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BAA" w:rsidRDefault="00ED1BAA" w:rsidP="00730F1E">
      <w:pPr>
        <w:spacing w:line="240" w:lineRule="auto"/>
        <w:rPr>
          <w:b/>
          <w:bCs/>
          <w:sz w:val="28"/>
          <w:szCs w:val="28"/>
        </w:rPr>
      </w:pPr>
    </w:p>
    <w:p w:rsidR="00ED1BAA" w:rsidRDefault="0014797A">
      <w:pPr>
        <w:spacing w:line="240" w:lineRule="auto"/>
        <w:jc w:val="center"/>
        <w:rPr>
          <w:b/>
          <w:bCs/>
          <w:sz w:val="36"/>
          <w:szCs w:val="36"/>
        </w:rPr>
      </w:pPr>
      <w:r>
        <w:rPr>
          <w:b/>
          <w:bCs/>
          <w:sz w:val="36"/>
          <w:szCs w:val="36"/>
        </w:rPr>
        <w:t xml:space="preserve">Request for Proposal (RFP) </w:t>
      </w:r>
    </w:p>
    <w:p w:rsidR="00ED1BAA" w:rsidRDefault="00ED1BAA">
      <w:pPr>
        <w:spacing w:line="240" w:lineRule="auto"/>
        <w:jc w:val="center"/>
        <w:rPr>
          <w:rFonts w:ascii="Arial" w:hAnsi="Arial" w:cs="Arial"/>
          <w:b/>
          <w:bCs/>
          <w:sz w:val="36"/>
          <w:szCs w:val="36"/>
        </w:rPr>
      </w:pPr>
    </w:p>
    <w:p w:rsidR="00ED1BAA" w:rsidRDefault="0014797A">
      <w:pPr>
        <w:spacing w:line="240" w:lineRule="auto"/>
        <w:jc w:val="center"/>
        <w:rPr>
          <w:b/>
          <w:bCs/>
          <w:sz w:val="28"/>
          <w:szCs w:val="28"/>
        </w:rPr>
      </w:pPr>
      <w:r>
        <w:rPr>
          <w:b/>
          <w:bCs/>
          <w:sz w:val="28"/>
          <w:szCs w:val="28"/>
        </w:rPr>
        <w:t xml:space="preserve">For Selection of </w:t>
      </w:r>
      <w:r>
        <w:rPr>
          <w:b/>
          <w:bCs/>
          <w:sz w:val="28"/>
          <w:szCs w:val="28"/>
          <w:lang w:val="en-IN"/>
        </w:rPr>
        <w:t xml:space="preserve">Technical Support Agency (TSA) </w:t>
      </w:r>
      <w:r>
        <w:rPr>
          <w:b/>
          <w:bCs/>
          <w:sz w:val="28"/>
          <w:szCs w:val="28"/>
        </w:rPr>
        <w:t>for Technical Support and Operations &amp; Maintenance (website), Integrated Marketing of HimIra Products (Online &amp; Offline) and Product Development for Hi</w:t>
      </w:r>
      <w:r>
        <w:rPr>
          <w:b/>
          <w:bCs/>
          <w:sz w:val="28"/>
          <w:szCs w:val="28"/>
          <w:lang w:val="en-IN"/>
        </w:rPr>
        <w:t>mIra</w:t>
      </w:r>
      <w:r>
        <w:rPr>
          <w:b/>
          <w:bCs/>
          <w:sz w:val="28"/>
          <w:szCs w:val="28"/>
        </w:rPr>
        <w:t xml:space="preserve"> and its Other Expanding Services.</w:t>
      </w:r>
    </w:p>
    <w:p w:rsidR="00ED1BAA" w:rsidRDefault="00ED1BAA">
      <w:pPr>
        <w:spacing w:line="240" w:lineRule="auto"/>
        <w:jc w:val="center"/>
        <w:rPr>
          <w:rFonts w:ascii="Times New Roman" w:hAnsi="Times New Roman" w:cs="Times New Roman"/>
          <w:b/>
          <w:bCs/>
          <w:sz w:val="28"/>
          <w:szCs w:val="28"/>
        </w:rPr>
      </w:pPr>
    </w:p>
    <w:p w:rsidR="00ED1BAA" w:rsidRDefault="0014797A">
      <w:pPr>
        <w:spacing w:after="0" w:line="240" w:lineRule="auto"/>
        <w:jc w:val="center"/>
        <w:rPr>
          <w:rFonts w:ascii="Arial" w:hAnsi="Arial" w:cs="Arial"/>
          <w:b/>
          <w:bCs/>
          <w:sz w:val="28"/>
          <w:szCs w:val="28"/>
        </w:rPr>
      </w:pPr>
      <w:r>
        <w:rPr>
          <w:b/>
          <w:bCs/>
          <w:sz w:val="28"/>
          <w:szCs w:val="28"/>
        </w:rPr>
        <w:t>Himachal Pradesh State Rural Livelihood Mission</w:t>
      </w:r>
    </w:p>
    <w:p w:rsidR="00ED1BAA" w:rsidRDefault="0014797A">
      <w:pPr>
        <w:spacing w:after="0" w:line="240" w:lineRule="auto"/>
        <w:jc w:val="center"/>
        <w:rPr>
          <w:rFonts w:ascii="Arial" w:hAnsi="Arial" w:cs="Arial"/>
          <w:b/>
          <w:bCs/>
          <w:sz w:val="28"/>
          <w:szCs w:val="28"/>
        </w:rPr>
      </w:pPr>
      <w:r>
        <w:rPr>
          <w:b/>
          <w:bCs/>
          <w:sz w:val="28"/>
          <w:szCs w:val="28"/>
        </w:rPr>
        <w:t>Department of Rural Development</w:t>
      </w:r>
    </w:p>
    <w:p w:rsidR="00ED1BAA" w:rsidRDefault="0014797A">
      <w:pPr>
        <w:spacing w:after="0" w:line="240" w:lineRule="auto"/>
        <w:jc w:val="center"/>
        <w:rPr>
          <w:rFonts w:ascii="Arial" w:hAnsi="Arial" w:cs="Arial"/>
          <w:b/>
          <w:bCs/>
          <w:sz w:val="28"/>
          <w:szCs w:val="28"/>
        </w:rPr>
      </w:pPr>
      <w:r>
        <w:rPr>
          <w:b/>
          <w:bCs/>
          <w:sz w:val="28"/>
          <w:szCs w:val="28"/>
        </w:rPr>
        <w:t>Government of Himachal Pradesh</w:t>
      </w:r>
    </w:p>
    <w:p w:rsidR="00ED1BAA" w:rsidRDefault="00ED1BAA">
      <w:pPr>
        <w:spacing w:line="240" w:lineRule="auto"/>
        <w:jc w:val="center"/>
        <w:rPr>
          <w:rFonts w:ascii="Arial" w:hAnsi="Arial" w:cs="Arial"/>
          <w:b/>
          <w:bCs/>
          <w:sz w:val="28"/>
          <w:szCs w:val="28"/>
        </w:rPr>
      </w:pPr>
    </w:p>
    <w:p w:rsidR="00ED1BAA" w:rsidRDefault="0014797A">
      <w:pPr>
        <w:spacing w:line="240" w:lineRule="auto"/>
        <w:jc w:val="center"/>
        <w:rPr>
          <w:rFonts w:ascii="Arial" w:hAnsi="Arial" w:cs="Arial"/>
          <w:b/>
          <w:bCs/>
          <w:sz w:val="28"/>
          <w:szCs w:val="28"/>
        </w:rPr>
      </w:pPr>
      <w:r>
        <w:rPr>
          <w:b/>
          <w:bCs/>
          <w:sz w:val="28"/>
          <w:szCs w:val="28"/>
        </w:rPr>
        <w:t>Durga Complex, First and Second Floor, Opposite Indian Post Office, Kasumpti, Shimla-171009</w:t>
      </w:r>
    </w:p>
    <w:p w:rsidR="00ED1BAA" w:rsidRDefault="0014797A">
      <w:pPr>
        <w:spacing w:line="240" w:lineRule="auto"/>
        <w:rPr>
          <w:rFonts w:ascii="Arial" w:hAnsi="Arial" w:cs="Arial"/>
          <w:b/>
          <w:bCs/>
          <w:sz w:val="28"/>
          <w:szCs w:val="28"/>
        </w:rPr>
      </w:pPr>
      <w:r>
        <w:rPr>
          <w:b/>
          <w:bCs/>
          <w:sz w:val="28"/>
          <w:szCs w:val="28"/>
        </w:rPr>
        <w:t xml:space="preserve">                                            E-mail: nrlmhp@gmail.com</w:t>
      </w:r>
    </w:p>
    <w:p w:rsidR="00ED1BAA" w:rsidRDefault="00ED1BAA">
      <w:pPr>
        <w:spacing w:line="240" w:lineRule="auto"/>
        <w:jc w:val="center"/>
        <w:rPr>
          <w:rFonts w:ascii="Times New Roman" w:hAnsi="Times New Roman" w:cs="Times New Roman"/>
          <w:b/>
          <w:bCs/>
          <w:sz w:val="28"/>
          <w:szCs w:val="28"/>
        </w:rPr>
      </w:pPr>
    </w:p>
    <w:p w:rsidR="00ED1BAA" w:rsidRDefault="00ED1BAA">
      <w:pPr>
        <w:spacing w:line="240" w:lineRule="auto"/>
        <w:rPr>
          <w:b/>
          <w:bCs/>
          <w:sz w:val="24"/>
          <w:szCs w:val="24"/>
        </w:rPr>
      </w:pPr>
    </w:p>
    <w:p w:rsidR="00ED1BAA" w:rsidRDefault="00ED1BAA">
      <w:pPr>
        <w:spacing w:line="240" w:lineRule="auto"/>
      </w:pPr>
    </w:p>
    <w:p w:rsidR="00ED1BAA" w:rsidRDefault="00ED1BAA">
      <w:pPr>
        <w:spacing w:line="240" w:lineRule="auto"/>
      </w:pPr>
    </w:p>
    <w:p w:rsidR="00ED1BAA" w:rsidRDefault="00ED1BAA">
      <w:pPr>
        <w:spacing w:line="240" w:lineRule="auto"/>
      </w:pPr>
    </w:p>
    <w:p w:rsidR="00ED1BAA" w:rsidRDefault="00ED1BAA">
      <w:pPr>
        <w:spacing w:line="240" w:lineRule="auto"/>
      </w:pPr>
    </w:p>
    <w:p w:rsidR="00ED1BAA" w:rsidRDefault="00ED1BAA">
      <w:pPr>
        <w:spacing w:line="240" w:lineRule="auto"/>
      </w:pPr>
    </w:p>
    <w:p w:rsidR="00ED1BAA" w:rsidRDefault="00ED1BAA">
      <w:pPr>
        <w:spacing w:line="240" w:lineRule="auto"/>
      </w:pPr>
    </w:p>
    <w:p w:rsidR="00ED1BAA" w:rsidRDefault="00ED1BAA">
      <w:pPr>
        <w:spacing w:line="240" w:lineRule="auto"/>
      </w:pPr>
    </w:p>
    <w:p w:rsidR="00ED1BAA" w:rsidRDefault="00ED1BAA">
      <w:pPr>
        <w:spacing w:line="240" w:lineRule="auto"/>
      </w:pPr>
    </w:p>
    <w:p w:rsidR="00ED1BAA" w:rsidRDefault="00ED1BAA">
      <w:pPr>
        <w:spacing w:line="240" w:lineRule="auto"/>
      </w:pPr>
    </w:p>
    <w:p w:rsidR="00ED1BAA" w:rsidRDefault="00ED1BAA">
      <w:pPr>
        <w:spacing w:line="240" w:lineRule="auto"/>
      </w:pPr>
    </w:p>
    <w:p w:rsidR="00ED1BAA" w:rsidRDefault="00ED1BAA">
      <w:pPr>
        <w:spacing w:line="240" w:lineRule="auto"/>
      </w:pPr>
    </w:p>
    <w:p w:rsidR="00ED1BAA" w:rsidRDefault="00ED1BAA">
      <w:pPr>
        <w:spacing w:line="240" w:lineRule="auto"/>
      </w:pPr>
    </w:p>
    <w:p w:rsidR="00730F1E" w:rsidRDefault="00730F1E">
      <w:pPr>
        <w:spacing w:line="240" w:lineRule="auto"/>
      </w:pPr>
    </w:p>
    <w:p w:rsidR="00730F1E" w:rsidRDefault="00730F1E">
      <w:pPr>
        <w:spacing w:line="240" w:lineRule="auto"/>
      </w:pPr>
    </w:p>
    <w:p w:rsidR="00ED1BAA" w:rsidRDefault="00ED1BAA">
      <w:pPr>
        <w:spacing w:line="240" w:lineRule="auto"/>
      </w:pPr>
    </w:p>
    <w:p w:rsidR="00902A68" w:rsidRPr="00520B59" w:rsidRDefault="00902A68">
      <w:pPr>
        <w:spacing w:line="240" w:lineRule="auto"/>
        <w:rPr>
          <w:b/>
          <w:lang w:val="en-IN"/>
        </w:rPr>
      </w:pPr>
      <w:r w:rsidRPr="00902A68">
        <w:rPr>
          <w:b/>
          <w:highlight w:val="yellow"/>
        </w:rPr>
        <w:t>GLOSSARY:</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tblPr>
      <w:tblGrid>
        <w:gridCol w:w="2827"/>
        <w:gridCol w:w="6237"/>
      </w:tblGrid>
      <w:tr w:rsidR="00AA004D" w:rsidRPr="00AA004D" w:rsidTr="00A44FE3">
        <w:trPr>
          <w:tblHeader/>
        </w:trPr>
        <w:tc>
          <w:tcPr>
            <w:tcW w:w="2827" w:type="dxa"/>
            <w:vAlign w:val="center"/>
            <w:hideMark/>
          </w:tcPr>
          <w:p w:rsidR="00AA004D" w:rsidRPr="00AA004D" w:rsidRDefault="00AA004D" w:rsidP="00AA004D">
            <w:pPr>
              <w:spacing w:after="0" w:line="240" w:lineRule="auto"/>
              <w:jc w:val="center"/>
              <w:rPr>
                <w:rFonts w:ascii="Times New Roman" w:eastAsia="Times New Roman" w:hAnsi="Times New Roman" w:cs="Times New Roman"/>
                <w:b/>
                <w:bCs/>
                <w:sz w:val="24"/>
                <w:szCs w:val="24"/>
                <w:lang w:val="en-IN" w:eastAsia="en-IN"/>
              </w:rPr>
            </w:pPr>
            <w:r w:rsidRPr="00AA004D">
              <w:rPr>
                <w:rFonts w:ascii="Times New Roman" w:eastAsia="Times New Roman" w:hAnsi="Times New Roman" w:cs="Times New Roman"/>
                <w:b/>
                <w:bCs/>
                <w:sz w:val="24"/>
                <w:szCs w:val="24"/>
                <w:lang w:val="en-IN" w:eastAsia="en-IN"/>
              </w:rPr>
              <w:t>Abbreviation</w:t>
            </w:r>
          </w:p>
        </w:tc>
        <w:tc>
          <w:tcPr>
            <w:tcW w:w="6237" w:type="dxa"/>
            <w:vAlign w:val="center"/>
            <w:hideMark/>
          </w:tcPr>
          <w:p w:rsidR="00AA004D" w:rsidRPr="00AA004D" w:rsidRDefault="00AA004D" w:rsidP="00AA004D">
            <w:pPr>
              <w:spacing w:after="0" w:line="240" w:lineRule="auto"/>
              <w:jc w:val="center"/>
              <w:rPr>
                <w:rFonts w:ascii="Times New Roman" w:eastAsia="Times New Roman" w:hAnsi="Times New Roman" w:cs="Times New Roman"/>
                <w:b/>
                <w:bCs/>
                <w:sz w:val="24"/>
                <w:szCs w:val="24"/>
                <w:lang w:val="en-IN" w:eastAsia="en-IN"/>
              </w:rPr>
            </w:pPr>
            <w:r w:rsidRPr="00AA004D">
              <w:rPr>
                <w:rFonts w:ascii="Times New Roman" w:eastAsia="Times New Roman" w:hAnsi="Times New Roman" w:cs="Times New Roman"/>
                <w:b/>
                <w:bCs/>
                <w:sz w:val="24"/>
                <w:szCs w:val="24"/>
                <w:lang w:val="en-IN" w:eastAsia="en-IN"/>
              </w:rPr>
              <w:t>Full Form / Meaning</w:t>
            </w:r>
          </w:p>
        </w:tc>
      </w:tr>
      <w:tr w:rsidR="00AA004D" w:rsidRPr="00AA004D" w:rsidTr="00A44FE3">
        <w:tc>
          <w:tcPr>
            <w:tcW w:w="2827" w:type="dxa"/>
            <w:vAlign w:val="center"/>
            <w:hideMark/>
          </w:tcPr>
          <w:p w:rsidR="00AA004D" w:rsidRPr="00AA004D" w:rsidRDefault="00AA004D" w:rsidP="00A44FE3">
            <w:pPr>
              <w:spacing w:after="0" w:line="240" w:lineRule="auto"/>
              <w:jc w:val="center"/>
              <w:rPr>
                <w:rFonts w:ascii="Times New Roman" w:eastAsia="Times New Roman" w:hAnsi="Times New Roman" w:cs="Times New Roman"/>
                <w:sz w:val="24"/>
                <w:szCs w:val="24"/>
                <w:lang w:val="en-IN" w:eastAsia="en-IN"/>
              </w:rPr>
            </w:pPr>
            <w:r w:rsidRPr="00AA004D">
              <w:rPr>
                <w:rFonts w:ascii="Times New Roman" w:eastAsia="Times New Roman" w:hAnsi="Times New Roman" w:cs="Times New Roman"/>
                <w:sz w:val="24"/>
                <w:szCs w:val="24"/>
                <w:lang w:val="en-IN" w:eastAsia="en-IN"/>
              </w:rPr>
              <w:t>RFP</w:t>
            </w:r>
          </w:p>
        </w:tc>
        <w:tc>
          <w:tcPr>
            <w:tcW w:w="6237" w:type="dxa"/>
            <w:vAlign w:val="center"/>
            <w:hideMark/>
          </w:tcPr>
          <w:p w:rsidR="00AA004D" w:rsidRPr="00AA004D" w:rsidRDefault="00AA004D" w:rsidP="00AA004D">
            <w:pPr>
              <w:spacing w:after="0" w:line="240" w:lineRule="auto"/>
              <w:rPr>
                <w:rFonts w:ascii="Times New Roman" w:eastAsia="Times New Roman" w:hAnsi="Times New Roman" w:cs="Times New Roman"/>
                <w:sz w:val="24"/>
                <w:szCs w:val="24"/>
                <w:lang w:val="en-IN" w:eastAsia="en-IN"/>
              </w:rPr>
            </w:pPr>
            <w:r w:rsidRPr="00AA004D">
              <w:rPr>
                <w:rFonts w:ascii="Times New Roman" w:eastAsia="Times New Roman" w:hAnsi="Times New Roman" w:cs="Times New Roman"/>
                <w:sz w:val="24"/>
                <w:szCs w:val="24"/>
                <w:lang w:val="en-IN" w:eastAsia="en-IN"/>
              </w:rPr>
              <w:t>Request for Proposal</w:t>
            </w:r>
          </w:p>
        </w:tc>
      </w:tr>
      <w:tr w:rsidR="00AA004D" w:rsidRPr="00AA004D" w:rsidTr="00A44FE3">
        <w:tc>
          <w:tcPr>
            <w:tcW w:w="2827" w:type="dxa"/>
            <w:vAlign w:val="center"/>
            <w:hideMark/>
          </w:tcPr>
          <w:p w:rsidR="00AA004D" w:rsidRPr="00AA004D" w:rsidRDefault="00AA004D" w:rsidP="00A44FE3">
            <w:pPr>
              <w:spacing w:after="0" w:line="240" w:lineRule="auto"/>
              <w:jc w:val="center"/>
              <w:rPr>
                <w:rFonts w:ascii="Times New Roman" w:eastAsia="Times New Roman" w:hAnsi="Times New Roman" w:cs="Times New Roman"/>
                <w:sz w:val="24"/>
                <w:szCs w:val="24"/>
                <w:lang w:val="en-IN" w:eastAsia="en-IN"/>
              </w:rPr>
            </w:pPr>
            <w:r w:rsidRPr="00AA004D">
              <w:rPr>
                <w:rFonts w:ascii="Times New Roman" w:eastAsia="Times New Roman" w:hAnsi="Times New Roman" w:cs="Times New Roman"/>
                <w:sz w:val="24"/>
                <w:szCs w:val="24"/>
                <w:lang w:val="en-IN" w:eastAsia="en-IN"/>
              </w:rPr>
              <w:t>TSA</w:t>
            </w:r>
          </w:p>
        </w:tc>
        <w:tc>
          <w:tcPr>
            <w:tcW w:w="6237" w:type="dxa"/>
            <w:vAlign w:val="center"/>
            <w:hideMark/>
          </w:tcPr>
          <w:p w:rsidR="00AA004D" w:rsidRPr="00AA004D" w:rsidRDefault="00AA004D" w:rsidP="00AA004D">
            <w:pPr>
              <w:spacing w:after="0" w:line="240" w:lineRule="auto"/>
              <w:rPr>
                <w:rFonts w:ascii="Times New Roman" w:eastAsia="Times New Roman" w:hAnsi="Times New Roman" w:cs="Times New Roman"/>
                <w:sz w:val="24"/>
                <w:szCs w:val="24"/>
                <w:lang w:val="en-IN" w:eastAsia="en-IN"/>
              </w:rPr>
            </w:pPr>
            <w:r w:rsidRPr="00AA004D">
              <w:rPr>
                <w:rFonts w:ascii="Times New Roman" w:eastAsia="Times New Roman" w:hAnsi="Times New Roman" w:cs="Times New Roman"/>
                <w:sz w:val="24"/>
                <w:szCs w:val="24"/>
                <w:lang w:val="en-IN" w:eastAsia="en-IN"/>
              </w:rPr>
              <w:t>Technical Support Agency</w:t>
            </w:r>
          </w:p>
        </w:tc>
      </w:tr>
      <w:tr w:rsidR="00AA004D" w:rsidRPr="00AA004D" w:rsidTr="00A44FE3">
        <w:tc>
          <w:tcPr>
            <w:tcW w:w="2827" w:type="dxa"/>
            <w:vAlign w:val="center"/>
            <w:hideMark/>
          </w:tcPr>
          <w:p w:rsidR="00AA004D" w:rsidRPr="00AA004D" w:rsidRDefault="00AA004D" w:rsidP="00A44FE3">
            <w:pPr>
              <w:spacing w:after="0" w:line="240" w:lineRule="auto"/>
              <w:jc w:val="center"/>
              <w:rPr>
                <w:rFonts w:ascii="Times New Roman" w:eastAsia="Times New Roman" w:hAnsi="Times New Roman" w:cs="Times New Roman"/>
                <w:sz w:val="24"/>
                <w:szCs w:val="24"/>
                <w:lang w:val="en-IN" w:eastAsia="en-IN"/>
              </w:rPr>
            </w:pPr>
            <w:r w:rsidRPr="00AA004D">
              <w:rPr>
                <w:rFonts w:ascii="Times New Roman" w:eastAsia="Times New Roman" w:hAnsi="Times New Roman" w:cs="Times New Roman"/>
                <w:sz w:val="24"/>
                <w:szCs w:val="24"/>
                <w:lang w:val="en-IN" w:eastAsia="en-IN"/>
              </w:rPr>
              <w:t>HPSRLM</w:t>
            </w:r>
          </w:p>
        </w:tc>
        <w:tc>
          <w:tcPr>
            <w:tcW w:w="6237" w:type="dxa"/>
            <w:vAlign w:val="center"/>
            <w:hideMark/>
          </w:tcPr>
          <w:p w:rsidR="00AA004D" w:rsidRPr="00AA004D" w:rsidRDefault="00AA004D" w:rsidP="00AA004D">
            <w:pPr>
              <w:spacing w:after="0" w:line="240" w:lineRule="auto"/>
              <w:rPr>
                <w:rFonts w:ascii="Times New Roman" w:eastAsia="Times New Roman" w:hAnsi="Times New Roman" w:cs="Times New Roman"/>
                <w:sz w:val="24"/>
                <w:szCs w:val="24"/>
                <w:lang w:val="en-IN" w:eastAsia="en-IN"/>
              </w:rPr>
            </w:pPr>
            <w:r w:rsidRPr="00AA004D">
              <w:rPr>
                <w:rFonts w:ascii="Times New Roman" w:eastAsia="Times New Roman" w:hAnsi="Times New Roman" w:cs="Times New Roman"/>
                <w:sz w:val="24"/>
                <w:szCs w:val="24"/>
                <w:lang w:val="en-IN" w:eastAsia="en-IN"/>
              </w:rPr>
              <w:t>Himachal Pradesh State Rural Livelihood Mission</w:t>
            </w:r>
          </w:p>
        </w:tc>
      </w:tr>
      <w:tr w:rsidR="00AA004D" w:rsidRPr="00AA004D" w:rsidTr="00A44FE3">
        <w:tc>
          <w:tcPr>
            <w:tcW w:w="2827" w:type="dxa"/>
            <w:vAlign w:val="center"/>
            <w:hideMark/>
          </w:tcPr>
          <w:p w:rsidR="00AA004D" w:rsidRPr="00AA004D" w:rsidRDefault="00AA004D" w:rsidP="00A44FE3">
            <w:pPr>
              <w:spacing w:after="0" w:line="240" w:lineRule="auto"/>
              <w:jc w:val="center"/>
              <w:rPr>
                <w:rFonts w:ascii="Times New Roman" w:eastAsia="Times New Roman" w:hAnsi="Times New Roman" w:cs="Times New Roman"/>
                <w:sz w:val="24"/>
                <w:szCs w:val="24"/>
                <w:lang w:val="en-IN" w:eastAsia="en-IN"/>
              </w:rPr>
            </w:pPr>
            <w:r w:rsidRPr="00AA004D">
              <w:rPr>
                <w:rFonts w:ascii="Times New Roman" w:eastAsia="Times New Roman" w:hAnsi="Times New Roman" w:cs="Times New Roman"/>
                <w:sz w:val="24"/>
                <w:szCs w:val="24"/>
                <w:lang w:val="en-IN" w:eastAsia="en-IN"/>
              </w:rPr>
              <w:t>SHG</w:t>
            </w:r>
          </w:p>
        </w:tc>
        <w:tc>
          <w:tcPr>
            <w:tcW w:w="6237" w:type="dxa"/>
            <w:vAlign w:val="center"/>
            <w:hideMark/>
          </w:tcPr>
          <w:p w:rsidR="00AA004D" w:rsidRPr="00AA004D" w:rsidRDefault="00AA004D" w:rsidP="00AA004D">
            <w:pPr>
              <w:spacing w:after="0" w:line="240" w:lineRule="auto"/>
              <w:rPr>
                <w:rFonts w:ascii="Times New Roman" w:eastAsia="Times New Roman" w:hAnsi="Times New Roman" w:cs="Times New Roman"/>
                <w:sz w:val="24"/>
                <w:szCs w:val="24"/>
                <w:lang w:val="en-IN" w:eastAsia="en-IN"/>
              </w:rPr>
            </w:pPr>
            <w:r w:rsidRPr="00AA004D">
              <w:rPr>
                <w:rFonts w:ascii="Times New Roman" w:eastAsia="Times New Roman" w:hAnsi="Times New Roman" w:cs="Times New Roman"/>
                <w:sz w:val="24"/>
                <w:szCs w:val="24"/>
                <w:lang w:val="en-IN" w:eastAsia="en-IN"/>
              </w:rPr>
              <w:t>Self-Help Group</w:t>
            </w:r>
          </w:p>
        </w:tc>
      </w:tr>
      <w:tr w:rsidR="00AA004D" w:rsidRPr="00AA004D" w:rsidTr="00A44FE3">
        <w:tc>
          <w:tcPr>
            <w:tcW w:w="2827" w:type="dxa"/>
            <w:vAlign w:val="center"/>
            <w:hideMark/>
          </w:tcPr>
          <w:p w:rsidR="00AA004D" w:rsidRPr="00AA004D" w:rsidRDefault="00AA004D" w:rsidP="00A44FE3">
            <w:pPr>
              <w:spacing w:after="0" w:line="240" w:lineRule="auto"/>
              <w:jc w:val="center"/>
              <w:rPr>
                <w:rFonts w:ascii="Times New Roman" w:eastAsia="Times New Roman" w:hAnsi="Times New Roman" w:cs="Times New Roman"/>
                <w:sz w:val="24"/>
                <w:szCs w:val="24"/>
                <w:lang w:val="en-IN" w:eastAsia="en-IN"/>
              </w:rPr>
            </w:pPr>
            <w:r w:rsidRPr="00AA004D">
              <w:rPr>
                <w:rFonts w:ascii="Times New Roman" w:eastAsia="Times New Roman" w:hAnsi="Times New Roman" w:cs="Times New Roman"/>
                <w:sz w:val="24"/>
                <w:szCs w:val="24"/>
                <w:lang w:val="en-IN" w:eastAsia="en-IN"/>
              </w:rPr>
              <w:t>ONDC</w:t>
            </w:r>
          </w:p>
        </w:tc>
        <w:tc>
          <w:tcPr>
            <w:tcW w:w="6237" w:type="dxa"/>
            <w:vAlign w:val="center"/>
            <w:hideMark/>
          </w:tcPr>
          <w:p w:rsidR="00AA004D" w:rsidRPr="00AA004D" w:rsidRDefault="00AA004D" w:rsidP="00AA004D">
            <w:pPr>
              <w:spacing w:after="0" w:line="240" w:lineRule="auto"/>
              <w:rPr>
                <w:rFonts w:ascii="Times New Roman" w:eastAsia="Times New Roman" w:hAnsi="Times New Roman" w:cs="Times New Roman"/>
                <w:sz w:val="24"/>
                <w:szCs w:val="24"/>
                <w:lang w:val="en-IN" w:eastAsia="en-IN"/>
              </w:rPr>
            </w:pPr>
            <w:r w:rsidRPr="00AA004D">
              <w:rPr>
                <w:rFonts w:ascii="Times New Roman" w:eastAsia="Times New Roman" w:hAnsi="Times New Roman" w:cs="Times New Roman"/>
                <w:sz w:val="24"/>
                <w:szCs w:val="24"/>
                <w:lang w:val="en-IN" w:eastAsia="en-IN"/>
              </w:rPr>
              <w:t>Open Network for Digital Commerce</w:t>
            </w:r>
          </w:p>
        </w:tc>
      </w:tr>
      <w:tr w:rsidR="00AA004D" w:rsidRPr="00AA004D" w:rsidTr="00A44FE3">
        <w:tc>
          <w:tcPr>
            <w:tcW w:w="2827" w:type="dxa"/>
            <w:vAlign w:val="center"/>
            <w:hideMark/>
          </w:tcPr>
          <w:p w:rsidR="00AA004D" w:rsidRPr="00AA004D" w:rsidRDefault="00AA004D" w:rsidP="00A44FE3">
            <w:pPr>
              <w:spacing w:after="0" w:line="240" w:lineRule="auto"/>
              <w:jc w:val="center"/>
              <w:rPr>
                <w:rFonts w:ascii="Times New Roman" w:eastAsia="Times New Roman" w:hAnsi="Times New Roman" w:cs="Times New Roman"/>
                <w:sz w:val="24"/>
                <w:szCs w:val="24"/>
                <w:lang w:val="en-IN" w:eastAsia="en-IN"/>
              </w:rPr>
            </w:pPr>
            <w:r w:rsidRPr="00AA004D">
              <w:rPr>
                <w:rFonts w:ascii="Times New Roman" w:eastAsia="Times New Roman" w:hAnsi="Times New Roman" w:cs="Times New Roman"/>
                <w:sz w:val="24"/>
                <w:szCs w:val="24"/>
                <w:lang w:val="en-IN" w:eastAsia="en-IN"/>
              </w:rPr>
              <w:t>GoHP</w:t>
            </w:r>
          </w:p>
        </w:tc>
        <w:tc>
          <w:tcPr>
            <w:tcW w:w="6237" w:type="dxa"/>
            <w:vAlign w:val="center"/>
            <w:hideMark/>
          </w:tcPr>
          <w:p w:rsidR="00AA004D" w:rsidRPr="00AA004D" w:rsidRDefault="00AA004D" w:rsidP="00AA004D">
            <w:pPr>
              <w:spacing w:after="0" w:line="240" w:lineRule="auto"/>
              <w:rPr>
                <w:rFonts w:ascii="Times New Roman" w:eastAsia="Times New Roman" w:hAnsi="Times New Roman" w:cs="Times New Roman"/>
                <w:sz w:val="24"/>
                <w:szCs w:val="24"/>
                <w:lang w:val="en-IN" w:eastAsia="en-IN"/>
              </w:rPr>
            </w:pPr>
            <w:r w:rsidRPr="00AA004D">
              <w:rPr>
                <w:rFonts w:ascii="Times New Roman" w:eastAsia="Times New Roman" w:hAnsi="Times New Roman" w:cs="Times New Roman"/>
                <w:sz w:val="24"/>
                <w:szCs w:val="24"/>
                <w:lang w:val="en-IN" w:eastAsia="en-IN"/>
              </w:rPr>
              <w:t>Government of Himachal Pradesh</w:t>
            </w:r>
          </w:p>
        </w:tc>
      </w:tr>
      <w:tr w:rsidR="00AA004D" w:rsidRPr="00AA004D" w:rsidTr="00A44FE3">
        <w:tc>
          <w:tcPr>
            <w:tcW w:w="2827" w:type="dxa"/>
            <w:vAlign w:val="center"/>
            <w:hideMark/>
          </w:tcPr>
          <w:p w:rsidR="00AA004D" w:rsidRPr="00AA004D" w:rsidRDefault="00AA004D" w:rsidP="00A44FE3">
            <w:pPr>
              <w:spacing w:after="0" w:line="240" w:lineRule="auto"/>
              <w:jc w:val="center"/>
              <w:rPr>
                <w:rFonts w:ascii="Times New Roman" w:eastAsia="Times New Roman" w:hAnsi="Times New Roman" w:cs="Times New Roman"/>
                <w:sz w:val="24"/>
                <w:szCs w:val="24"/>
                <w:lang w:val="en-IN" w:eastAsia="en-IN"/>
              </w:rPr>
            </w:pPr>
            <w:r w:rsidRPr="00AA004D">
              <w:rPr>
                <w:rFonts w:ascii="Times New Roman" w:eastAsia="Times New Roman" w:hAnsi="Times New Roman" w:cs="Times New Roman"/>
                <w:sz w:val="24"/>
                <w:szCs w:val="24"/>
                <w:lang w:val="en-IN" w:eastAsia="en-IN"/>
              </w:rPr>
              <w:t>GoI</w:t>
            </w:r>
          </w:p>
        </w:tc>
        <w:tc>
          <w:tcPr>
            <w:tcW w:w="6237" w:type="dxa"/>
            <w:vAlign w:val="center"/>
            <w:hideMark/>
          </w:tcPr>
          <w:p w:rsidR="00AA004D" w:rsidRPr="00AA004D" w:rsidRDefault="00AA004D" w:rsidP="00AA004D">
            <w:pPr>
              <w:spacing w:after="0" w:line="240" w:lineRule="auto"/>
              <w:rPr>
                <w:rFonts w:ascii="Times New Roman" w:eastAsia="Times New Roman" w:hAnsi="Times New Roman" w:cs="Times New Roman"/>
                <w:sz w:val="24"/>
                <w:szCs w:val="24"/>
                <w:lang w:val="en-IN" w:eastAsia="en-IN"/>
              </w:rPr>
            </w:pPr>
            <w:r w:rsidRPr="00AA004D">
              <w:rPr>
                <w:rFonts w:ascii="Times New Roman" w:eastAsia="Times New Roman" w:hAnsi="Times New Roman" w:cs="Times New Roman"/>
                <w:sz w:val="24"/>
                <w:szCs w:val="24"/>
                <w:lang w:val="en-IN" w:eastAsia="en-IN"/>
              </w:rPr>
              <w:t>Government of India</w:t>
            </w:r>
          </w:p>
        </w:tc>
      </w:tr>
      <w:tr w:rsidR="00AA004D" w:rsidRPr="00AA004D" w:rsidTr="00A44FE3">
        <w:tc>
          <w:tcPr>
            <w:tcW w:w="2827" w:type="dxa"/>
            <w:vAlign w:val="center"/>
            <w:hideMark/>
          </w:tcPr>
          <w:p w:rsidR="00AA004D" w:rsidRPr="00AA004D" w:rsidRDefault="00AA004D" w:rsidP="00A44FE3">
            <w:pPr>
              <w:spacing w:after="0" w:line="240" w:lineRule="auto"/>
              <w:jc w:val="center"/>
              <w:rPr>
                <w:rFonts w:ascii="Times New Roman" w:eastAsia="Times New Roman" w:hAnsi="Times New Roman" w:cs="Times New Roman"/>
                <w:sz w:val="24"/>
                <w:szCs w:val="24"/>
                <w:lang w:val="en-IN" w:eastAsia="en-IN"/>
              </w:rPr>
            </w:pPr>
            <w:r w:rsidRPr="00AA004D">
              <w:rPr>
                <w:rFonts w:ascii="Times New Roman" w:eastAsia="Times New Roman" w:hAnsi="Times New Roman" w:cs="Times New Roman"/>
                <w:sz w:val="24"/>
                <w:szCs w:val="24"/>
                <w:lang w:val="en-IN" w:eastAsia="en-IN"/>
              </w:rPr>
              <w:t>CEO</w:t>
            </w:r>
          </w:p>
        </w:tc>
        <w:tc>
          <w:tcPr>
            <w:tcW w:w="6237" w:type="dxa"/>
            <w:vAlign w:val="center"/>
            <w:hideMark/>
          </w:tcPr>
          <w:p w:rsidR="00AA004D" w:rsidRPr="00AA004D" w:rsidRDefault="00AA004D" w:rsidP="00AA004D">
            <w:pPr>
              <w:spacing w:after="0" w:line="240" w:lineRule="auto"/>
              <w:rPr>
                <w:rFonts w:ascii="Times New Roman" w:eastAsia="Times New Roman" w:hAnsi="Times New Roman" w:cs="Times New Roman"/>
                <w:sz w:val="24"/>
                <w:szCs w:val="24"/>
                <w:lang w:val="en-IN" w:eastAsia="en-IN"/>
              </w:rPr>
            </w:pPr>
            <w:r w:rsidRPr="00AA004D">
              <w:rPr>
                <w:rFonts w:ascii="Times New Roman" w:eastAsia="Times New Roman" w:hAnsi="Times New Roman" w:cs="Times New Roman"/>
                <w:sz w:val="24"/>
                <w:szCs w:val="24"/>
                <w:lang w:val="en-IN" w:eastAsia="en-IN"/>
              </w:rPr>
              <w:t>Chief Executive Officer</w:t>
            </w:r>
          </w:p>
        </w:tc>
      </w:tr>
      <w:tr w:rsidR="00AA004D" w:rsidRPr="00AA004D" w:rsidTr="00A44FE3">
        <w:tc>
          <w:tcPr>
            <w:tcW w:w="2827" w:type="dxa"/>
            <w:vAlign w:val="center"/>
            <w:hideMark/>
          </w:tcPr>
          <w:p w:rsidR="00AA004D" w:rsidRPr="00AA004D" w:rsidRDefault="00AA004D" w:rsidP="00A44FE3">
            <w:pPr>
              <w:spacing w:after="0" w:line="240" w:lineRule="auto"/>
              <w:jc w:val="center"/>
              <w:rPr>
                <w:rFonts w:ascii="Times New Roman" w:eastAsia="Times New Roman" w:hAnsi="Times New Roman" w:cs="Times New Roman"/>
                <w:sz w:val="24"/>
                <w:szCs w:val="24"/>
                <w:lang w:val="en-IN" w:eastAsia="en-IN"/>
              </w:rPr>
            </w:pPr>
            <w:r w:rsidRPr="00AA004D">
              <w:rPr>
                <w:rFonts w:ascii="Times New Roman" w:eastAsia="Times New Roman" w:hAnsi="Times New Roman" w:cs="Times New Roman"/>
                <w:sz w:val="24"/>
                <w:szCs w:val="24"/>
                <w:lang w:val="en-IN" w:eastAsia="en-IN"/>
              </w:rPr>
              <w:t>EMD</w:t>
            </w:r>
          </w:p>
        </w:tc>
        <w:tc>
          <w:tcPr>
            <w:tcW w:w="6237" w:type="dxa"/>
            <w:vAlign w:val="center"/>
            <w:hideMark/>
          </w:tcPr>
          <w:p w:rsidR="00AA004D" w:rsidRPr="00AA004D" w:rsidRDefault="00AA004D" w:rsidP="00AA004D">
            <w:pPr>
              <w:spacing w:after="0" w:line="240" w:lineRule="auto"/>
              <w:rPr>
                <w:rFonts w:ascii="Times New Roman" w:eastAsia="Times New Roman" w:hAnsi="Times New Roman" w:cs="Times New Roman"/>
                <w:sz w:val="24"/>
                <w:szCs w:val="24"/>
                <w:lang w:val="en-IN" w:eastAsia="en-IN"/>
              </w:rPr>
            </w:pPr>
            <w:r w:rsidRPr="00AA004D">
              <w:rPr>
                <w:rFonts w:ascii="Times New Roman" w:eastAsia="Times New Roman" w:hAnsi="Times New Roman" w:cs="Times New Roman"/>
                <w:sz w:val="24"/>
                <w:szCs w:val="24"/>
                <w:lang w:val="en-IN" w:eastAsia="en-IN"/>
              </w:rPr>
              <w:t>Earnest Money Deposit</w:t>
            </w:r>
          </w:p>
        </w:tc>
      </w:tr>
      <w:tr w:rsidR="00AA004D" w:rsidRPr="00AA004D" w:rsidTr="00A44FE3">
        <w:tc>
          <w:tcPr>
            <w:tcW w:w="2827" w:type="dxa"/>
            <w:vAlign w:val="center"/>
            <w:hideMark/>
          </w:tcPr>
          <w:p w:rsidR="00AA004D" w:rsidRPr="00AA004D" w:rsidRDefault="00AA004D" w:rsidP="00A44FE3">
            <w:pPr>
              <w:spacing w:after="0" w:line="240" w:lineRule="auto"/>
              <w:jc w:val="center"/>
              <w:rPr>
                <w:rFonts w:ascii="Times New Roman" w:eastAsia="Times New Roman" w:hAnsi="Times New Roman" w:cs="Times New Roman"/>
                <w:sz w:val="24"/>
                <w:szCs w:val="24"/>
                <w:lang w:val="en-IN" w:eastAsia="en-IN"/>
              </w:rPr>
            </w:pPr>
            <w:r w:rsidRPr="00AA004D">
              <w:rPr>
                <w:rFonts w:ascii="Times New Roman" w:eastAsia="Times New Roman" w:hAnsi="Times New Roman" w:cs="Times New Roman"/>
                <w:sz w:val="24"/>
                <w:szCs w:val="24"/>
                <w:lang w:val="en-IN" w:eastAsia="en-IN"/>
              </w:rPr>
              <w:t>PG</w:t>
            </w:r>
          </w:p>
        </w:tc>
        <w:tc>
          <w:tcPr>
            <w:tcW w:w="6237" w:type="dxa"/>
            <w:vAlign w:val="center"/>
            <w:hideMark/>
          </w:tcPr>
          <w:p w:rsidR="00AA004D" w:rsidRPr="00AA004D" w:rsidRDefault="00AA004D" w:rsidP="00AA004D">
            <w:pPr>
              <w:spacing w:after="0" w:line="240" w:lineRule="auto"/>
              <w:rPr>
                <w:rFonts w:ascii="Times New Roman" w:eastAsia="Times New Roman" w:hAnsi="Times New Roman" w:cs="Times New Roman"/>
                <w:sz w:val="24"/>
                <w:szCs w:val="24"/>
                <w:lang w:val="en-IN" w:eastAsia="en-IN"/>
              </w:rPr>
            </w:pPr>
            <w:r w:rsidRPr="00AA004D">
              <w:rPr>
                <w:rFonts w:ascii="Times New Roman" w:eastAsia="Times New Roman" w:hAnsi="Times New Roman" w:cs="Times New Roman"/>
                <w:sz w:val="24"/>
                <w:szCs w:val="24"/>
                <w:lang w:val="en-IN" w:eastAsia="en-IN"/>
              </w:rPr>
              <w:t>Performance Guarantee</w:t>
            </w:r>
          </w:p>
        </w:tc>
      </w:tr>
      <w:tr w:rsidR="00AA004D" w:rsidRPr="00AA004D" w:rsidTr="00A44FE3">
        <w:tc>
          <w:tcPr>
            <w:tcW w:w="2827" w:type="dxa"/>
            <w:vAlign w:val="center"/>
            <w:hideMark/>
          </w:tcPr>
          <w:p w:rsidR="00AA004D" w:rsidRPr="00AA004D" w:rsidRDefault="00AA004D" w:rsidP="00A44FE3">
            <w:pPr>
              <w:spacing w:after="0" w:line="240" w:lineRule="auto"/>
              <w:jc w:val="center"/>
              <w:rPr>
                <w:rFonts w:ascii="Times New Roman" w:eastAsia="Times New Roman" w:hAnsi="Times New Roman" w:cs="Times New Roman"/>
                <w:sz w:val="24"/>
                <w:szCs w:val="24"/>
                <w:lang w:val="en-IN" w:eastAsia="en-IN"/>
              </w:rPr>
            </w:pPr>
            <w:r w:rsidRPr="00AA004D">
              <w:rPr>
                <w:rFonts w:ascii="Times New Roman" w:eastAsia="Times New Roman" w:hAnsi="Times New Roman" w:cs="Times New Roman"/>
                <w:sz w:val="24"/>
                <w:szCs w:val="24"/>
                <w:lang w:val="en-IN" w:eastAsia="en-IN"/>
              </w:rPr>
              <w:t>TOR</w:t>
            </w:r>
          </w:p>
        </w:tc>
        <w:tc>
          <w:tcPr>
            <w:tcW w:w="6237" w:type="dxa"/>
            <w:vAlign w:val="center"/>
            <w:hideMark/>
          </w:tcPr>
          <w:p w:rsidR="00AA004D" w:rsidRPr="00AA004D" w:rsidRDefault="00AA004D" w:rsidP="00AA004D">
            <w:pPr>
              <w:spacing w:after="0" w:line="240" w:lineRule="auto"/>
              <w:rPr>
                <w:rFonts w:ascii="Times New Roman" w:eastAsia="Times New Roman" w:hAnsi="Times New Roman" w:cs="Times New Roman"/>
                <w:sz w:val="24"/>
                <w:szCs w:val="24"/>
                <w:lang w:val="en-IN" w:eastAsia="en-IN"/>
              </w:rPr>
            </w:pPr>
            <w:r w:rsidRPr="00AA004D">
              <w:rPr>
                <w:rFonts w:ascii="Times New Roman" w:eastAsia="Times New Roman" w:hAnsi="Times New Roman" w:cs="Times New Roman"/>
                <w:sz w:val="24"/>
                <w:szCs w:val="24"/>
                <w:lang w:val="en-IN" w:eastAsia="en-IN"/>
              </w:rPr>
              <w:t>Terms of Reference</w:t>
            </w:r>
          </w:p>
        </w:tc>
      </w:tr>
      <w:tr w:rsidR="00AA004D" w:rsidRPr="00AA004D" w:rsidTr="00A44FE3">
        <w:tc>
          <w:tcPr>
            <w:tcW w:w="2827" w:type="dxa"/>
            <w:vAlign w:val="center"/>
            <w:hideMark/>
          </w:tcPr>
          <w:p w:rsidR="00AA004D" w:rsidRPr="00AA004D" w:rsidRDefault="00AA004D" w:rsidP="00A44FE3">
            <w:pPr>
              <w:spacing w:after="0" w:line="240" w:lineRule="auto"/>
              <w:jc w:val="center"/>
              <w:rPr>
                <w:rFonts w:ascii="Times New Roman" w:eastAsia="Times New Roman" w:hAnsi="Times New Roman" w:cs="Times New Roman"/>
                <w:sz w:val="24"/>
                <w:szCs w:val="24"/>
                <w:lang w:val="en-IN" w:eastAsia="en-IN"/>
              </w:rPr>
            </w:pPr>
            <w:r w:rsidRPr="00AA004D">
              <w:rPr>
                <w:rFonts w:ascii="Times New Roman" w:eastAsia="Times New Roman" w:hAnsi="Times New Roman" w:cs="Times New Roman"/>
                <w:sz w:val="24"/>
                <w:szCs w:val="24"/>
                <w:lang w:val="en-IN" w:eastAsia="en-IN"/>
              </w:rPr>
              <w:t>ITA</w:t>
            </w:r>
          </w:p>
        </w:tc>
        <w:tc>
          <w:tcPr>
            <w:tcW w:w="6237" w:type="dxa"/>
            <w:vAlign w:val="center"/>
            <w:hideMark/>
          </w:tcPr>
          <w:p w:rsidR="00AA004D" w:rsidRPr="00AA004D" w:rsidRDefault="00AA004D" w:rsidP="00AA004D">
            <w:pPr>
              <w:spacing w:after="0" w:line="240" w:lineRule="auto"/>
              <w:rPr>
                <w:rFonts w:ascii="Times New Roman" w:eastAsia="Times New Roman" w:hAnsi="Times New Roman" w:cs="Times New Roman"/>
                <w:sz w:val="24"/>
                <w:szCs w:val="24"/>
                <w:lang w:val="en-IN" w:eastAsia="en-IN"/>
              </w:rPr>
            </w:pPr>
            <w:r w:rsidRPr="00AA004D">
              <w:rPr>
                <w:rFonts w:ascii="Times New Roman" w:eastAsia="Times New Roman" w:hAnsi="Times New Roman" w:cs="Times New Roman"/>
                <w:sz w:val="24"/>
                <w:szCs w:val="24"/>
                <w:lang w:val="en-IN" w:eastAsia="en-IN"/>
              </w:rPr>
              <w:t>Instructions to Agencies</w:t>
            </w:r>
          </w:p>
        </w:tc>
      </w:tr>
      <w:tr w:rsidR="00AA004D" w:rsidRPr="00AA004D" w:rsidTr="00A44FE3">
        <w:tc>
          <w:tcPr>
            <w:tcW w:w="2827" w:type="dxa"/>
            <w:vAlign w:val="center"/>
            <w:hideMark/>
          </w:tcPr>
          <w:p w:rsidR="00AA004D" w:rsidRPr="00AA004D" w:rsidRDefault="00AA004D" w:rsidP="00A44FE3">
            <w:pPr>
              <w:spacing w:after="0" w:line="240" w:lineRule="auto"/>
              <w:jc w:val="center"/>
              <w:rPr>
                <w:rFonts w:ascii="Times New Roman" w:eastAsia="Times New Roman" w:hAnsi="Times New Roman" w:cs="Times New Roman"/>
                <w:sz w:val="24"/>
                <w:szCs w:val="24"/>
                <w:lang w:val="en-IN" w:eastAsia="en-IN"/>
              </w:rPr>
            </w:pPr>
            <w:r w:rsidRPr="00AA004D">
              <w:rPr>
                <w:rFonts w:ascii="Times New Roman" w:eastAsia="Times New Roman" w:hAnsi="Times New Roman" w:cs="Times New Roman"/>
                <w:sz w:val="24"/>
                <w:szCs w:val="24"/>
                <w:lang w:val="en-IN" w:eastAsia="en-IN"/>
              </w:rPr>
              <w:t>GST</w:t>
            </w:r>
          </w:p>
        </w:tc>
        <w:tc>
          <w:tcPr>
            <w:tcW w:w="6237" w:type="dxa"/>
            <w:vAlign w:val="center"/>
            <w:hideMark/>
          </w:tcPr>
          <w:p w:rsidR="00AA004D" w:rsidRPr="00AA004D" w:rsidRDefault="00AA004D" w:rsidP="00AA004D">
            <w:pPr>
              <w:spacing w:after="0" w:line="240" w:lineRule="auto"/>
              <w:rPr>
                <w:rFonts w:ascii="Times New Roman" w:eastAsia="Times New Roman" w:hAnsi="Times New Roman" w:cs="Times New Roman"/>
                <w:sz w:val="24"/>
                <w:szCs w:val="24"/>
                <w:lang w:val="en-IN" w:eastAsia="en-IN"/>
              </w:rPr>
            </w:pPr>
            <w:r w:rsidRPr="00AA004D">
              <w:rPr>
                <w:rFonts w:ascii="Times New Roman" w:eastAsia="Times New Roman" w:hAnsi="Times New Roman" w:cs="Times New Roman"/>
                <w:sz w:val="24"/>
                <w:szCs w:val="24"/>
                <w:lang w:val="en-IN" w:eastAsia="en-IN"/>
              </w:rPr>
              <w:t>Goods and Services Tax</w:t>
            </w:r>
          </w:p>
        </w:tc>
      </w:tr>
      <w:tr w:rsidR="00AA004D" w:rsidRPr="00AA004D" w:rsidTr="00A44FE3">
        <w:tc>
          <w:tcPr>
            <w:tcW w:w="2827" w:type="dxa"/>
            <w:vAlign w:val="center"/>
            <w:hideMark/>
          </w:tcPr>
          <w:p w:rsidR="00AA004D" w:rsidRPr="00AA004D" w:rsidRDefault="00AA004D" w:rsidP="00A44FE3">
            <w:pPr>
              <w:spacing w:after="0" w:line="240" w:lineRule="auto"/>
              <w:jc w:val="center"/>
              <w:rPr>
                <w:rFonts w:ascii="Times New Roman" w:eastAsia="Times New Roman" w:hAnsi="Times New Roman" w:cs="Times New Roman"/>
                <w:sz w:val="24"/>
                <w:szCs w:val="24"/>
                <w:lang w:val="en-IN" w:eastAsia="en-IN"/>
              </w:rPr>
            </w:pPr>
            <w:r w:rsidRPr="00AA004D">
              <w:rPr>
                <w:rFonts w:ascii="Times New Roman" w:eastAsia="Times New Roman" w:hAnsi="Times New Roman" w:cs="Times New Roman"/>
                <w:sz w:val="24"/>
                <w:szCs w:val="24"/>
                <w:lang w:val="en-IN" w:eastAsia="en-IN"/>
              </w:rPr>
              <w:t>GSTIN</w:t>
            </w:r>
          </w:p>
        </w:tc>
        <w:tc>
          <w:tcPr>
            <w:tcW w:w="6237" w:type="dxa"/>
            <w:vAlign w:val="center"/>
            <w:hideMark/>
          </w:tcPr>
          <w:p w:rsidR="00AA004D" w:rsidRPr="00AA004D" w:rsidRDefault="00AA004D" w:rsidP="00AA004D">
            <w:pPr>
              <w:spacing w:after="0" w:line="240" w:lineRule="auto"/>
              <w:rPr>
                <w:rFonts w:ascii="Times New Roman" w:eastAsia="Times New Roman" w:hAnsi="Times New Roman" w:cs="Times New Roman"/>
                <w:sz w:val="24"/>
                <w:szCs w:val="24"/>
                <w:lang w:val="en-IN" w:eastAsia="en-IN"/>
              </w:rPr>
            </w:pPr>
            <w:r w:rsidRPr="00AA004D">
              <w:rPr>
                <w:rFonts w:ascii="Times New Roman" w:eastAsia="Times New Roman" w:hAnsi="Times New Roman" w:cs="Times New Roman"/>
                <w:sz w:val="24"/>
                <w:szCs w:val="24"/>
                <w:lang w:val="en-IN" w:eastAsia="en-IN"/>
              </w:rPr>
              <w:t>Goods and Services Tax Identification Number</w:t>
            </w:r>
          </w:p>
        </w:tc>
      </w:tr>
      <w:tr w:rsidR="00AA004D" w:rsidRPr="00AA004D" w:rsidTr="00A44FE3">
        <w:tc>
          <w:tcPr>
            <w:tcW w:w="2827" w:type="dxa"/>
            <w:vAlign w:val="center"/>
            <w:hideMark/>
          </w:tcPr>
          <w:p w:rsidR="00AA004D" w:rsidRPr="00AA004D" w:rsidRDefault="00AA004D" w:rsidP="00A44FE3">
            <w:pPr>
              <w:spacing w:after="0" w:line="240" w:lineRule="auto"/>
              <w:jc w:val="center"/>
              <w:rPr>
                <w:rFonts w:ascii="Times New Roman" w:eastAsia="Times New Roman" w:hAnsi="Times New Roman" w:cs="Times New Roman"/>
                <w:sz w:val="24"/>
                <w:szCs w:val="24"/>
                <w:lang w:val="en-IN" w:eastAsia="en-IN"/>
              </w:rPr>
            </w:pPr>
            <w:r w:rsidRPr="00AA004D">
              <w:rPr>
                <w:rFonts w:ascii="Times New Roman" w:eastAsia="Times New Roman" w:hAnsi="Times New Roman" w:cs="Times New Roman"/>
                <w:sz w:val="24"/>
                <w:szCs w:val="24"/>
                <w:lang w:val="en-IN" w:eastAsia="en-IN"/>
              </w:rPr>
              <w:t>PAN</w:t>
            </w:r>
          </w:p>
        </w:tc>
        <w:tc>
          <w:tcPr>
            <w:tcW w:w="6237" w:type="dxa"/>
            <w:vAlign w:val="center"/>
            <w:hideMark/>
          </w:tcPr>
          <w:p w:rsidR="00AA004D" w:rsidRPr="00AA004D" w:rsidRDefault="00AA004D" w:rsidP="00AA004D">
            <w:pPr>
              <w:spacing w:after="0" w:line="240" w:lineRule="auto"/>
              <w:rPr>
                <w:rFonts w:ascii="Times New Roman" w:eastAsia="Times New Roman" w:hAnsi="Times New Roman" w:cs="Times New Roman"/>
                <w:sz w:val="24"/>
                <w:szCs w:val="24"/>
                <w:lang w:val="en-IN" w:eastAsia="en-IN"/>
              </w:rPr>
            </w:pPr>
            <w:r w:rsidRPr="00AA004D">
              <w:rPr>
                <w:rFonts w:ascii="Times New Roman" w:eastAsia="Times New Roman" w:hAnsi="Times New Roman" w:cs="Times New Roman"/>
                <w:sz w:val="24"/>
                <w:szCs w:val="24"/>
                <w:lang w:val="en-IN" w:eastAsia="en-IN"/>
              </w:rPr>
              <w:t>Permanent Account Number</w:t>
            </w:r>
          </w:p>
        </w:tc>
      </w:tr>
      <w:tr w:rsidR="00AA004D" w:rsidRPr="00AA004D" w:rsidTr="00A44FE3">
        <w:tc>
          <w:tcPr>
            <w:tcW w:w="2827" w:type="dxa"/>
            <w:vAlign w:val="center"/>
            <w:hideMark/>
          </w:tcPr>
          <w:p w:rsidR="00AA004D" w:rsidRPr="00AA004D" w:rsidRDefault="00AA004D" w:rsidP="00A44FE3">
            <w:pPr>
              <w:spacing w:after="0" w:line="240" w:lineRule="auto"/>
              <w:jc w:val="center"/>
              <w:rPr>
                <w:rFonts w:ascii="Times New Roman" w:eastAsia="Times New Roman" w:hAnsi="Times New Roman" w:cs="Times New Roman"/>
                <w:sz w:val="24"/>
                <w:szCs w:val="24"/>
                <w:lang w:val="en-IN" w:eastAsia="en-IN"/>
              </w:rPr>
            </w:pPr>
            <w:r w:rsidRPr="00AA004D">
              <w:rPr>
                <w:rFonts w:ascii="Times New Roman" w:eastAsia="Times New Roman" w:hAnsi="Times New Roman" w:cs="Times New Roman"/>
                <w:sz w:val="24"/>
                <w:szCs w:val="24"/>
                <w:lang w:val="en-IN" w:eastAsia="en-IN"/>
              </w:rPr>
              <w:t>TAN</w:t>
            </w:r>
          </w:p>
        </w:tc>
        <w:tc>
          <w:tcPr>
            <w:tcW w:w="6237" w:type="dxa"/>
            <w:vAlign w:val="center"/>
            <w:hideMark/>
          </w:tcPr>
          <w:p w:rsidR="00AA004D" w:rsidRPr="00AA004D" w:rsidRDefault="00AA004D" w:rsidP="00AA004D">
            <w:pPr>
              <w:spacing w:after="0" w:line="240" w:lineRule="auto"/>
              <w:rPr>
                <w:rFonts w:ascii="Times New Roman" w:eastAsia="Times New Roman" w:hAnsi="Times New Roman" w:cs="Times New Roman"/>
                <w:sz w:val="24"/>
                <w:szCs w:val="24"/>
                <w:lang w:val="en-IN" w:eastAsia="en-IN"/>
              </w:rPr>
            </w:pPr>
            <w:r w:rsidRPr="00AA004D">
              <w:rPr>
                <w:rFonts w:ascii="Times New Roman" w:eastAsia="Times New Roman" w:hAnsi="Times New Roman" w:cs="Times New Roman"/>
                <w:sz w:val="24"/>
                <w:szCs w:val="24"/>
                <w:lang w:val="en-IN" w:eastAsia="en-IN"/>
              </w:rPr>
              <w:t>Tax Deduction and Collection Account Number</w:t>
            </w:r>
          </w:p>
        </w:tc>
      </w:tr>
      <w:tr w:rsidR="00AA004D" w:rsidRPr="00AA004D" w:rsidTr="00A44FE3">
        <w:tc>
          <w:tcPr>
            <w:tcW w:w="2827" w:type="dxa"/>
            <w:vAlign w:val="center"/>
            <w:hideMark/>
          </w:tcPr>
          <w:p w:rsidR="00AA004D" w:rsidRPr="00AA004D" w:rsidRDefault="00AA004D" w:rsidP="00A44FE3">
            <w:pPr>
              <w:spacing w:after="0" w:line="240" w:lineRule="auto"/>
              <w:jc w:val="center"/>
              <w:rPr>
                <w:rFonts w:ascii="Times New Roman" w:eastAsia="Times New Roman" w:hAnsi="Times New Roman" w:cs="Times New Roman"/>
                <w:sz w:val="24"/>
                <w:szCs w:val="24"/>
                <w:lang w:val="en-IN" w:eastAsia="en-IN"/>
              </w:rPr>
            </w:pPr>
            <w:r w:rsidRPr="00AA004D">
              <w:rPr>
                <w:rFonts w:ascii="Times New Roman" w:eastAsia="Times New Roman" w:hAnsi="Times New Roman" w:cs="Times New Roman"/>
                <w:sz w:val="24"/>
                <w:szCs w:val="24"/>
                <w:lang w:val="en-IN" w:eastAsia="en-IN"/>
              </w:rPr>
              <w:t>PSU</w:t>
            </w:r>
          </w:p>
        </w:tc>
        <w:tc>
          <w:tcPr>
            <w:tcW w:w="6237" w:type="dxa"/>
            <w:vAlign w:val="center"/>
            <w:hideMark/>
          </w:tcPr>
          <w:p w:rsidR="00AA004D" w:rsidRPr="00AA004D" w:rsidRDefault="00AA004D" w:rsidP="00AA004D">
            <w:pPr>
              <w:spacing w:after="0" w:line="240" w:lineRule="auto"/>
              <w:rPr>
                <w:rFonts w:ascii="Times New Roman" w:eastAsia="Times New Roman" w:hAnsi="Times New Roman" w:cs="Times New Roman"/>
                <w:sz w:val="24"/>
                <w:szCs w:val="24"/>
                <w:lang w:val="en-IN" w:eastAsia="en-IN"/>
              </w:rPr>
            </w:pPr>
            <w:r w:rsidRPr="00AA004D">
              <w:rPr>
                <w:rFonts w:ascii="Times New Roman" w:eastAsia="Times New Roman" w:hAnsi="Times New Roman" w:cs="Times New Roman"/>
                <w:sz w:val="24"/>
                <w:szCs w:val="24"/>
                <w:lang w:val="en-IN" w:eastAsia="en-IN"/>
              </w:rPr>
              <w:t>Public Sector Undertaking</w:t>
            </w:r>
          </w:p>
        </w:tc>
      </w:tr>
      <w:tr w:rsidR="00AA004D" w:rsidRPr="00AA004D" w:rsidTr="00A44FE3">
        <w:tc>
          <w:tcPr>
            <w:tcW w:w="2827" w:type="dxa"/>
            <w:vAlign w:val="center"/>
            <w:hideMark/>
          </w:tcPr>
          <w:p w:rsidR="00AA004D" w:rsidRPr="00AA004D" w:rsidRDefault="00AA004D" w:rsidP="00A44FE3">
            <w:pPr>
              <w:spacing w:after="0" w:line="240" w:lineRule="auto"/>
              <w:jc w:val="center"/>
              <w:rPr>
                <w:rFonts w:ascii="Times New Roman" w:eastAsia="Times New Roman" w:hAnsi="Times New Roman" w:cs="Times New Roman"/>
                <w:sz w:val="24"/>
                <w:szCs w:val="24"/>
                <w:lang w:val="en-IN" w:eastAsia="en-IN"/>
              </w:rPr>
            </w:pPr>
            <w:r w:rsidRPr="00AA004D">
              <w:rPr>
                <w:rFonts w:ascii="Times New Roman" w:eastAsia="Times New Roman" w:hAnsi="Times New Roman" w:cs="Times New Roman"/>
                <w:sz w:val="24"/>
                <w:szCs w:val="24"/>
                <w:lang w:val="en-IN" w:eastAsia="en-IN"/>
              </w:rPr>
              <w:t>INR</w:t>
            </w:r>
          </w:p>
        </w:tc>
        <w:tc>
          <w:tcPr>
            <w:tcW w:w="6237" w:type="dxa"/>
            <w:vAlign w:val="center"/>
            <w:hideMark/>
          </w:tcPr>
          <w:p w:rsidR="00AA004D" w:rsidRPr="00AA004D" w:rsidRDefault="00AA004D" w:rsidP="00AA004D">
            <w:pPr>
              <w:spacing w:after="0" w:line="240" w:lineRule="auto"/>
              <w:rPr>
                <w:rFonts w:ascii="Times New Roman" w:eastAsia="Times New Roman" w:hAnsi="Times New Roman" w:cs="Times New Roman"/>
                <w:sz w:val="24"/>
                <w:szCs w:val="24"/>
                <w:lang w:val="en-IN" w:eastAsia="en-IN"/>
              </w:rPr>
            </w:pPr>
            <w:r w:rsidRPr="00AA004D">
              <w:rPr>
                <w:rFonts w:ascii="Times New Roman" w:eastAsia="Times New Roman" w:hAnsi="Times New Roman" w:cs="Times New Roman"/>
                <w:sz w:val="24"/>
                <w:szCs w:val="24"/>
                <w:lang w:val="en-IN" w:eastAsia="en-IN"/>
              </w:rPr>
              <w:t>Indian Rupee</w:t>
            </w:r>
          </w:p>
        </w:tc>
      </w:tr>
      <w:tr w:rsidR="00AA004D" w:rsidRPr="00AA004D" w:rsidTr="00A44FE3">
        <w:tc>
          <w:tcPr>
            <w:tcW w:w="2827" w:type="dxa"/>
            <w:vAlign w:val="center"/>
            <w:hideMark/>
          </w:tcPr>
          <w:p w:rsidR="00AA004D" w:rsidRPr="00AA004D" w:rsidRDefault="00AA004D" w:rsidP="00A44FE3">
            <w:pPr>
              <w:spacing w:after="0" w:line="240" w:lineRule="auto"/>
              <w:jc w:val="center"/>
              <w:rPr>
                <w:rFonts w:ascii="Times New Roman" w:eastAsia="Times New Roman" w:hAnsi="Times New Roman" w:cs="Times New Roman"/>
                <w:sz w:val="24"/>
                <w:szCs w:val="24"/>
                <w:lang w:val="en-IN" w:eastAsia="en-IN"/>
              </w:rPr>
            </w:pPr>
            <w:r w:rsidRPr="00AA004D">
              <w:rPr>
                <w:rFonts w:ascii="Times New Roman" w:eastAsia="Times New Roman" w:hAnsi="Times New Roman" w:cs="Times New Roman"/>
                <w:sz w:val="24"/>
                <w:szCs w:val="24"/>
                <w:lang w:val="en-IN" w:eastAsia="en-IN"/>
              </w:rPr>
              <w:t>SEO</w:t>
            </w:r>
          </w:p>
        </w:tc>
        <w:tc>
          <w:tcPr>
            <w:tcW w:w="6237" w:type="dxa"/>
            <w:vAlign w:val="center"/>
            <w:hideMark/>
          </w:tcPr>
          <w:p w:rsidR="00AA004D" w:rsidRPr="00AA004D" w:rsidRDefault="00AA004D" w:rsidP="00AA004D">
            <w:pPr>
              <w:spacing w:after="0" w:line="240" w:lineRule="auto"/>
              <w:rPr>
                <w:rFonts w:ascii="Times New Roman" w:eastAsia="Times New Roman" w:hAnsi="Times New Roman" w:cs="Times New Roman"/>
                <w:sz w:val="24"/>
                <w:szCs w:val="24"/>
                <w:lang w:val="en-IN" w:eastAsia="en-IN"/>
              </w:rPr>
            </w:pPr>
            <w:r w:rsidRPr="00AA004D">
              <w:rPr>
                <w:rFonts w:ascii="Times New Roman" w:eastAsia="Times New Roman" w:hAnsi="Times New Roman" w:cs="Times New Roman"/>
                <w:sz w:val="24"/>
                <w:szCs w:val="24"/>
                <w:lang w:val="en-IN" w:eastAsia="en-IN"/>
              </w:rPr>
              <w:t>Search Engine Optimization</w:t>
            </w:r>
          </w:p>
        </w:tc>
      </w:tr>
      <w:tr w:rsidR="00AA004D" w:rsidRPr="00AA004D" w:rsidTr="00A44FE3">
        <w:tc>
          <w:tcPr>
            <w:tcW w:w="2827" w:type="dxa"/>
            <w:vAlign w:val="center"/>
            <w:hideMark/>
          </w:tcPr>
          <w:p w:rsidR="00AA004D" w:rsidRPr="00AA004D" w:rsidRDefault="00AA004D" w:rsidP="00A44FE3">
            <w:pPr>
              <w:spacing w:after="0" w:line="240" w:lineRule="auto"/>
              <w:jc w:val="center"/>
              <w:rPr>
                <w:rFonts w:ascii="Times New Roman" w:eastAsia="Times New Roman" w:hAnsi="Times New Roman" w:cs="Times New Roman"/>
                <w:sz w:val="24"/>
                <w:szCs w:val="24"/>
                <w:lang w:val="en-IN" w:eastAsia="en-IN"/>
              </w:rPr>
            </w:pPr>
            <w:r w:rsidRPr="00AA004D">
              <w:rPr>
                <w:rFonts w:ascii="Times New Roman" w:eastAsia="Times New Roman" w:hAnsi="Times New Roman" w:cs="Times New Roman"/>
                <w:sz w:val="24"/>
                <w:szCs w:val="24"/>
                <w:lang w:val="en-IN" w:eastAsia="en-IN"/>
              </w:rPr>
              <w:t>SEM</w:t>
            </w:r>
          </w:p>
        </w:tc>
        <w:tc>
          <w:tcPr>
            <w:tcW w:w="6237" w:type="dxa"/>
            <w:vAlign w:val="center"/>
            <w:hideMark/>
          </w:tcPr>
          <w:p w:rsidR="00AA004D" w:rsidRPr="00AA004D" w:rsidRDefault="00AA004D" w:rsidP="00AA004D">
            <w:pPr>
              <w:spacing w:after="0" w:line="240" w:lineRule="auto"/>
              <w:rPr>
                <w:rFonts w:ascii="Times New Roman" w:eastAsia="Times New Roman" w:hAnsi="Times New Roman" w:cs="Times New Roman"/>
                <w:sz w:val="24"/>
                <w:szCs w:val="24"/>
                <w:lang w:val="en-IN" w:eastAsia="en-IN"/>
              </w:rPr>
            </w:pPr>
            <w:r w:rsidRPr="00AA004D">
              <w:rPr>
                <w:rFonts w:ascii="Times New Roman" w:eastAsia="Times New Roman" w:hAnsi="Times New Roman" w:cs="Times New Roman"/>
                <w:sz w:val="24"/>
                <w:szCs w:val="24"/>
                <w:lang w:val="en-IN" w:eastAsia="en-IN"/>
              </w:rPr>
              <w:t>Search Engine Marketing</w:t>
            </w:r>
          </w:p>
        </w:tc>
      </w:tr>
      <w:tr w:rsidR="00AA004D" w:rsidRPr="00AA004D" w:rsidTr="00A44FE3">
        <w:tc>
          <w:tcPr>
            <w:tcW w:w="2827" w:type="dxa"/>
            <w:vAlign w:val="center"/>
            <w:hideMark/>
          </w:tcPr>
          <w:p w:rsidR="00AA004D" w:rsidRPr="00AA004D" w:rsidRDefault="00AA004D" w:rsidP="00A44FE3">
            <w:pPr>
              <w:spacing w:after="0" w:line="240" w:lineRule="auto"/>
              <w:jc w:val="center"/>
              <w:rPr>
                <w:rFonts w:ascii="Times New Roman" w:eastAsia="Times New Roman" w:hAnsi="Times New Roman" w:cs="Times New Roman"/>
                <w:sz w:val="24"/>
                <w:szCs w:val="24"/>
                <w:lang w:val="en-IN" w:eastAsia="en-IN"/>
              </w:rPr>
            </w:pPr>
            <w:r w:rsidRPr="00AA004D">
              <w:rPr>
                <w:rFonts w:ascii="Times New Roman" w:eastAsia="Times New Roman" w:hAnsi="Times New Roman" w:cs="Times New Roman"/>
                <w:sz w:val="24"/>
                <w:szCs w:val="24"/>
                <w:lang w:val="en-IN" w:eastAsia="en-IN"/>
              </w:rPr>
              <w:t>CPC</w:t>
            </w:r>
          </w:p>
        </w:tc>
        <w:tc>
          <w:tcPr>
            <w:tcW w:w="6237" w:type="dxa"/>
            <w:vAlign w:val="center"/>
            <w:hideMark/>
          </w:tcPr>
          <w:p w:rsidR="00AA004D" w:rsidRPr="00AA004D" w:rsidRDefault="00AA004D" w:rsidP="00AA004D">
            <w:pPr>
              <w:spacing w:after="0" w:line="240" w:lineRule="auto"/>
              <w:rPr>
                <w:rFonts w:ascii="Times New Roman" w:eastAsia="Times New Roman" w:hAnsi="Times New Roman" w:cs="Times New Roman"/>
                <w:sz w:val="24"/>
                <w:szCs w:val="24"/>
                <w:lang w:val="en-IN" w:eastAsia="en-IN"/>
              </w:rPr>
            </w:pPr>
            <w:r w:rsidRPr="00AA004D">
              <w:rPr>
                <w:rFonts w:ascii="Times New Roman" w:eastAsia="Times New Roman" w:hAnsi="Times New Roman" w:cs="Times New Roman"/>
                <w:sz w:val="24"/>
                <w:szCs w:val="24"/>
                <w:lang w:val="en-IN" w:eastAsia="en-IN"/>
              </w:rPr>
              <w:t>Cost Per Click</w:t>
            </w:r>
          </w:p>
        </w:tc>
      </w:tr>
      <w:tr w:rsidR="00AA004D" w:rsidRPr="00AA004D" w:rsidTr="00A44FE3">
        <w:tc>
          <w:tcPr>
            <w:tcW w:w="2827" w:type="dxa"/>
            <w:vAlign w:val="center"/>
            <w:hideMark/>
          </w:tcPr>
          <w:p w:rsidR="00AA004D" w:rsidRPr="00AA004D" w:rsidRDefault="00AA004D" w:rsidP="00A44FE3">
            <w:pPr>
              <w:spacing w:after="0" w:line="240" w:lineRule="auto"/>
              <w:jc w:val="center"/>
              <w:rPr>
                <w:rFonts w:ascii="Times New Roman" w:eastAsia="Times New Roman" w:hAnsi="Times New Roman" w:cs="Times New Roman"/>
                <w:sz w:val="24"/>
                <w:szCs w:val="24"/>
                <w:lang w:val="en-IN" w:eastAsia="en-IN"/>
              </w:rPr>
            </w:pPr>
            <w:r w:rsidRPr="00AA004D">
              <w:rPr>
                <w:rFonts w:ascii="Times New Roman" w:eastAsia="Times New Roman" w:hAnsi="Times New Roman" w:cs="Times New Roman"/>
                <w:sz w:val="24"/>
                <w:szCs w:val="24"/>
                <w:lang w:val="en-IN" w:eastAsia="en-IN"/>
              </w:rPr>
              <w:t>ROAS</w:t>
            </w:r>
          </w:p>
        </w:tc>
        <w:tc>
          <w:tcPr>
            <w:tcW w:w="6237" w:type="dxa"/>
            <w:vAlign w:val="center"/>
            <w:hideMark/>
          </w:tcPr>
          <w:p w:rsidR="00AA004D" w:rsidRPr="00AA004D" w:rsidRDefault="00AA004D" w:rsidP="00AA004D">
            <w:pPr>
              <w:spacing w:after="0" w:line="240" w:lineRule="auto"/>
              <w:rPr>
                <w:rFonts w:ascii="Times New Roman" w:eastAsia="Times New Roman" w:hAnsi="Times New Roman" w:cs="Times New Roman"/>
                <w:sz w:val="24"/>
                <w:szCs w:val="24"/>
                <w:lang w:val="en-IN" w:eastAsia="en-IN"/>
              </w:rPr>
            </w:pPr>
            <w:r w:rsidRPr="00AA004D">
              <w:rPr>
                <w:rFonts w:ascii="Times New Roman" w:eastAsia="Times New Roman" w:hAnsi="Times New Roman" w:cs="Times New Roman"/>
                <w:sz w:val="24"/>
                <w:szCs w:val="24"/>
                <w:lang w:val="en-IN" w:eastAsia="en-IN"/>
              </w:rPr>
              <w:t>Return on Ad Spend</w:t>
            </w:r>
          </w:p>
        </w:tc>
      </w:tr>
      <w:tr w:rsidR="00AA004D" w:rsidRPr="00AA004D" w:rsidTr="00A44FE3">
        <w:tc>
          <w:tcPr>
            <w:tcW w:w="2827" w:type="dxa"/>
            <w:vAlign w:val="center"/>
            <w:hideMark/>
          </w:tcPr>
          <w:p w:rsidR="00AA004D" w:rsidRPr="00AA004D" w:rsidRDefault="00AA004D" w:rsidP="00A44FE3">
            <w:pPr>
              <w:spacing w:after="0" w:line="240" w:lineRule="auto"/>
              <w:jc w:val="center"/>
              <w:rPr>
                <w:rFonts w:ascii="Times New Roman" w:eastAsia="Times New Roman" w:hAnsi="Times New Roman" w:cs="Times New Roman"/>
                <w:sz w:val="24"/>
                <w:szCs w:val="24"/>
                <w:lang w:val="en-IN" w:eastAsia="en-IN"/>
              </w:rPr>
            </w:pPr>
            <w:r w:rsidRPr="00AA004D">
              <w:rPr>
                <w:rFonts w:ascii="Times New Roman" w:eastAsia="Times New Roman" w:hAnsi="Times New Roman" w:cs="Times New Roman"/>
                <w:sz w:val="24"/>
                <w:szCs w:val="24"/>
                <w:lang w:val="en-IN" w:eastAsia="en-IN"/>
              </w:rPr>
              <w:t>CMS</w:t>
            </w:r>
          </w:p>
        </w:tc>
        <w:tc>
          <w:tcPr>
            <w:tcW w:w="6237" w:type="dxa"/>
            <w:vAlign w:val="center"/>
            <w:hideMark/>
          </w:tcPr>
          <w:p w:rsidR="00AA004D" w:rsidRPr="00AA004D" w:rsidRDefault="00AA004D" w:rsidP="00AA004D">
            <w:pPr>
              <w:spacing w:after="0" w:line="240" w:lineRule="auto"/>
              <w:rPr>
                <w:rFonts w:ascii="Times New Roman" w:eastAsia="Times New Roman" w:hAnsi="Times New Roman" w:cs="Times New Roman"/>
                <w:sz w:val="24"/>
                <w:szCs w:val="24"/>
                <w:lang w:val="en-IN" w:eastAsia="en-IN"/>
              </w:rPr>
            </w:pPr>
            <w:r w:rsidRPr="00AA004D">
              <w:rPr>
                <w:rFonts w:ascii="Times New Roman" w:eastAsia="Times New Roman" w:hAnsi="Times New Roman" w:cs="Times New Roman"/>
                <w:sz w:val="24"/>
                <w:szCs w:val="24"/>
                <w:lang w:val="en-IN" w:eastAsia="en-IN"/>
              </w:rPr>
              <w:t>Content Management System</w:t>
            </w:r>
          </w:p>
        </w:tc>
      </w:tr>
      <w:tr w:rsidR="00AA004D" w:rsidRPr="00AA004D" w:rsidTr="00A44FE3">
        <w:tc>
          <w:tcPr>
            <w:tcW w:w="2827" w:type="dxa"/>
            <w:vAlign w:val="center"/>
            <w:hideMark/>
          </w:tcPr>
          <w:p w:rsidR="00AA004D" w:rsidRPr="00AA004D" w:rsidRDefault="00AA004D" w:rsidP="00A44FE3">
            <w:pPr>
              <w:spacing w:after="0" w:line="240" w:lineRule="auto"/>
              <w:jc w:val="center"/>
              <w:rPr>
                <w:rFonts w:ascii="Times New Roman" w:eastAsia="Times New Roman" w:hAnsi="Times New Roman" w:cs="Times New Roman"/>
                <w:sz w:val="24"/>
                <w:szCs w:val="24"/>
                <w:lang w:val="en-IN" w:eastAsia="en-IN"/>
              </w:rPr>
            </w:pPr>
            <w:r w:rsidRPr="00AA004D">
              <w:rPr>
                <w:rFonts w:ascii="Times New Roman" w:eastAsia="Times New Roman" w:hAnsi="Times New Roman" w:cs="Times New Roman"/>
                <w:sz w:val="24"/>
                <w:szCs w:val="24"/>
                <w:lang w:val="en-IN" w:eastAsia="en-IN"/>
              </w:rPr>
              <w:t>UI/UX</w:t>
            </w:r>
          </w:p>
        </w:tc>
        <w:tc>
          <w:tcPr>
            <w:tcW w:w="6237" w:type="dxa"/>
            <w:vAlign w:val="center"/>
            <w:hideMark/>
          </w:tcPr>
          <w:p w:rsidR="00AA004D" w:rsidRPr="00AA004D" w:rsidRDefault="00AA004D" w:rsidP="00AA004D">
            <w:pPr>
              <w:spacing w:after="0" w:line="240" w:lineRule="auto"/>
              <w:rPr>
                <w:rFonts w:ascii="Times New Roman" w:eastAsia="Times New Roman" w:hAnsi="Times New Roman" w:cs="Times New Roman"/>
                <w:sz w:val="24"/>
                <w:szCs w:val="24"/>
                <w:lang w:val="en-IN" w:eastAsia="en-IN"/>
              </w:rPr>
            </w:pPr>
            <w:r w:rsidRPr="00AA004D">
              <w:rPr>
                <w:rFonts w:ascii="Times New Roman" w:eastAsia="Times New Roman" w:hAnsi="Times New Roman" w:cs="Times New Roman"/>
                <w:sz w:val="24"/>
                <w:szCs w:val="24"/>
                <w:lang w:val="en-IN" w:eastAsia="en-IN"/>
              </w:rPr>
              <w:t>User Interface / User Experience</w:t>
            </w:r>
          </w:p>
        </w:tc>
      </w:tr>
      <w:tr w:rsidR="00AA004D" w:rsidRPr="00AA004D" w:rsidTr="00A44FE3">
        <w:tc>
          <w:tcPr>
            <w:tcW w:w="2827" w:type="dxa"/>
            <w:vAlign w:val="center"/>
            <w:hideMark/>
          </w:tcPr>
          <w:p w:rsidR="00AA004D" w:rsidRPr="00AA004D" w:rsidRDefault="00AA004D" w:rsidP="00A44FE3">
            <w:pPr>
              <w:spacing w:after="0" w:line="240" w:lineRule="auto"/>
              <w:jc w:val="center"/>
              <w:rPr>
                <w:rFonts w:ascii="Times New Roman" w:eastAsia="Times New Roman" w:hAnsi="Times New Roman" w:cs="Times New Roman"/>
                <w:sz w:val="24"/>
                <w:szCs w:val="24"/>
                <w:lang w:val="en-IN" w:eastAsia="en-IN"/>
              </w:rPr>
            </w:pPr>
            <w:r w:rsidRPr="00AA004D">
              <w:rPr>
                <w:rFonts w:ascii="Times New Roman" w:eastAsia="Times New Roman" w:hAnsi="Times New Roman" w:cs="Times New Roman"/>
                <w:sz w:val="24"/>
                <w:szCs w:val="24"/>
                <w:lang w:val="en-IN" w:eastAsia="en-IN"/>
              </w:rPr>
              <w:t>KPI</w:t>
            </w:r>
          </w:p>
        </w:tc>
        <w:tc>
          <w:tcPr>
            <w:tcW w:w="6237" w:type="dxa"/>
            <w:vAlign w:val="center"/>
            <w:hideMark/>
          </w:tcPr>
          <w:p w:rsidR="00AA004D" w:rsidRPr="00AA004D" w:rsidRDefault="00AA004D" w:rsidP="00AA004D">
            <w:pPr>
              <w:spacing w:after="0" w:line="240" w:lineRule="auto"/>
              <w:rPr>
                <w:rFonts w:ascii="Times New Roman" w:eastAsia="Times New Roman" w:hAnsi="Times New Roman" w:cs="Times New Roman"/>
                <w:sz w:val="24"/>
                <w:szCs w:val="24"/>
                <w:lang w:val="en-IN" w:eastAsia="en-IN"/>
              </w:rPr>
            </w:pPr>
            <w:r w:rsidRPr="00AA004D">
              <w:rPr>
                <w:rFonts w:ascii="Times New Roman" w:eastAsia="Times New Roman" w:hAnsi="Times New Roman" w:cs="Times New Roman"/>
                <w:sz w:val="24"/>
                <w:szCs w:val="24"/>
                <w:lang w:val="en-IN" w:eastAsia="en-IN"/>
              </w:rPr>
              <w:t>Key Performance Indicator</w:t>
            </w:r>
          </w:p>
        </w:tc>
      </w:tr>
      <w:tr w:rsidR="00AA004D" w:rsidRPr="00AA004D" w:rsidTr="00A44FE3">
        <w:tc>
          <w:tcPr>
            <w:tcW w:w="2827" w:type="dxa"/>
            <w:vAlign w:val="center"/>
            <w:hideMark/>
          </w:tcPr>
          <w:p w:rsidR="00AA004D" w:rsidRPr="00AA004D" w:rsidRDefault="00AA004D" w:rsidP="00A44FE3">
            <w:pPr>
              <w:spacing w:after="0" w:line="240" w:lineRule="auto"/>
              <w:jc w:val="center"/>
              <w:rPr>
                <w:rFonts w:ascii="Times New Roman" w:eastAsia="Times New Roman" w:hAnsi="Times New Roman" w:cs="Times New Roman"/>
                <w:sz w:val="24"/>
                <w:szCs w:val="24"/>
                <w:lang w:val="en-IN" w:eastAsia="en-IN"/>
              </w:rPr>
            </w:pPr>
            <w:r w:rsidRPr="00AA004D">
              <w:rPr>
                <w:rFonts w:ascii="Times New Roman" w:eastAsia="Times New Roman" w:hAnsi="Times New Roman" w:cs="Times New Roman"/>
                <w:sz w:val="24"/>
                <w:szCs w:val="24"/>
                <w:lang w:val="en-IN" w:eastAsia="en-IN"/>
              </w:rPr>
              <w:t>GA4</w:t>
            </w:r>
          </w:p>
        </w:tc>
        <w:tc>
          <w:tcPr>
            <w:tcW w:w="6237" w:type="dxa"/>
            <w:vAlign w:val="center"/>
            <w:hideMark/>
          </w:tcPr>
          <w:p w:rsidR="00AA004D" w:rsidRPr="00AA004D" w:rsidRDefault="00AA004D" w:rsidP="00AA004D">
            <w:pPr>
              <w:spacing w:after="0" w:line="240" w:lineRule="auto"/>
              <w:rPr>
                <w:rFonts w:ascii="Times New Roman" w:eastAsia="Times New Roman" w:hAnsi="Times New Roman" w:cs="Times New Roman"/>
                <w:sz w:val="24"/>
                <w:szCs w:val="24"/>
                <w:lang w:val="en-IN" w:eastAsia="en-IN"/>
              </w:rPr>
            </w:pPr>
            <w:r w:rsidRPr="00AA004D">
              <w:rPr>
                <w:rFonts w:ascii="Times New Roman" w:eastAsia="Times New Roman" w:hAnsi="Times New Roman" w:cs="Times New Roman"/>
                <w:sz w:val="24"/>
                <w:szCs w:val="24"/>
                <w:lang w:val="en-IN" w:eastAsia="en-IN"/>
              </w:rPr>
              <w:t>Google Analytics 4</w:t>
            </w:r>
          </w:p>
        </w:tc>
      </w:tr>
      <w:tr w:rsidR="00AA004D" w:rsidRPr="00AA004D" w:rsidTr="00A44FE3">
        <w:tc>
          <w:tcPr>
            <w:tcW w:w="2827" w:type="dxa"/>
            <w:vAlign w:val="center"/>
            <w:hideMark/>
          </w:tcPr>
          <w:p w:rsidR="00AA004D" w:rsidRPr="00AA004D" w:rsidRDefault="00AA004D" w:rsidP="00A44FE3">
            <w:pPr>
              <w:spacing w:after="0" w:line="240" w:lineRule="auto"/>
              <w:jc w:val="center"/>
              <w:rPr>
                <w:rFonts w:ascii="Times New Roman" w:eastAsia="Times New Roman" w:hAnsi="Times New Roman" w:cs="Times New Roman"/>
                <w:sz w:val="24"/>
                <w:szCs w:val="24"/>
                <w:lang w:val="en-IN" w:eastAsia="en-IN"/>
              </w:rPr>
            </w:pPr>
            <w:r w:rsidRPr="00AA004D">
              <w:rPr>
                <w:rFonts w:ascii="Times New Roman" w:eastAsia="Times New Roman" w:hAnsi="Times New Roman" w:cs="Times New Roman"/>
                <w:sz w:val="24"/>
                <w:szCs w:val="24"/>
                <w:lang w:val="en-IN" w:eastAsia="en-IN"/>
              </w:rPr>
              <w:t>CRM</w:t>
            </w:r>
          </w:p>
        </w:tc>
        <w:tc>
          <w:tcPr>
            <w:tcW w:w="6237" w:type="dxa"/>
            <w:vAlign w:val="center"/>
            <w:hideMark/>
          </w:tcPr>
          <w:p w:rsidR="00AA004D" w:rsidRPr="00AA004D" w:rsidRDefault="00AA004D" w:rsidP="00AA004D">
            <w:pPr>
              <w:spacing w:after="0" w:line="240" w:lineRule="auto"/>
              <w:rPr>
                <w:rFonts w:ascii="Times New Roman" w:eastAsia="Times New Roman" w:hAnsi="Times New Roman" w:cs="Times New Roman"/>
                <w:sz w:val="24"/>
                <w:szCs w:val="24"/>
                <w:lang w:val="en-IN" w:eastAsia="en-IN"/>
              </w:rPr>
            </w:pPr>
            <w:r w:rsidRPr="00AA004D">
              <w:rPr>
                <w:rFonts w:ascii="Times New Roman" w:eastAsia="Times New Roman" w:hAnsi="Times New Roman" w:cs="Times New Roman"/>
                <w:sz w:val="24"/>
                <w:szCs w:val="24"/>
                <w:lang w:val="en-IN" w:eastAsia="en-IN"/>
              </w:rPr>
              <w:t>Customer Relationship Management</w:t>
            </w:r>
          </w:p>
        </w:tc>
      </w:tr>
      <w:tr w:rsidR="00AA004D" w:rsidRPr="00AA004D" w:rsidTr="00A44FE3">
        <w:tc>
          <w:tcPr>
            <w:tcW w:w="2827" w:type="dxa"/>
            <w:vAlign w:val="center"/>
            <w:hideMark/>
          </w:tcPr>
          <w:p w:rsidR="00AA004D" w:rsidRPr="00AA004D" w:rsidRDefault="00AA004D" w:rsidP="00A44FE3">
            <w:pPr>
              <w:spacing w:after="0" w:line="240" w:lineRule="auto"/>
              <w:jc w:val="center"/>
              <w:rPr>
                <w:rFonts w:ascii="Times New Roman" w:eastAsia="Times New Roman" w:hAnsi="Times New Roman" w:cs="Times New Roman"/>
                <w:sz w:val="24"/>
                <w:szCs w:val="24"/>
                <w:lang w:val="en-IN" w:eastAsia="en-IN"/>
              </w:rPr>
            </w:pPr>
            <w:r w:rsidRPr="00AA004D">
              <w:rPr>
                <w:rFonts w:ascii="Times New Roman" w:eastAsia="Times New Roman" w:hAnsi="Times New Roman" w:cs="Times New Roman"/>
                <w:sz w:val="24"/>
                <w:szCs w:val="24"/>
                <w:lang w:val="en-IN" w:eastAsia="en-IN"/>
              </w:rPr>
              <w:t>FDR</w:t>
            </w:r>
          </w:p>
        </w:tc>
        <w:tc>
          <w:tcPr>
            <w:tcW w:w="6237" w:type="dxa"/>
            <w:vAlign w:val="center"/>
            <w:hideMark/>
          </w:tcPr>
          <w:p w:rsidR="00AA004D" w:rsidRPr="00AA004D" w:rsidRDefault="00AA004D" w:rsidP="00AA004D">
            <w:pPr>
              <w:spacing w:after="0" w:line="240" w:lineRule="auto"/>
              <w:rPr>
                <w:rFonts w:ascii="Times New Roman" w:eastAsia="Times New Roman" w:hAnsi="Times New Roman" w:cs="Times New Roman"/>
                <w:sz w:val="24"/>
                <w:szCs w:val="24"/>
                <w:lang w:val="en-IN" w:eastAsia="en-IN"/>
              </w:rPr>
            </w:pPr>
            <w:r w:rsidRPr="00AA004D">
              <w:rPr>
                <w:rFonts w:ascii="Times New Roman" w:eastAsia="Times New Roman" w:hAnsi="Times New Roman" w:cs="Times New Roman"/>
                <w:sz w:val="24"/>
                <w:szCs w:val="24"/>
                <w:lang w:val="en-IN" w:eastAsia="en-IN"/>
              </w:rPr>
              <w:t>Fixed Deposit Receipt</w:t>
            </w:r>
          </w:p>
        </w:tc>
      </w:tr>
      <w:tr w:rsidR="00AA004D" w:rsidRPr="00AA004D" w:rsidTr="00A44FE3">
        <w:tc>
          <w:tcPr>
            <w:tcW w:w="2827" w:type="dxa"/>
            <w:vAlign w:val="center"/>
            <w:hideMark/>
          </w:tcPr>
          <w:p w:rsidR="00AA004D" w:rsidRPr="00AA004D" w:rsidRDefault="00AA004D" w:rsidP="00A44FE3">
            <w:pPr>
              <w:spacing w:after="0" w:line="240" w:lineRule="auto"/>
              <w:jc w:val="center"/>
              <w:rPr>
                <w:rFonts w:ascii="Times New Roman" w:eastAsia="Times New Roman" w:hAnsi="Times New Roman" w:cs="Times New Roman"/>
                <w:sz w:val="24"/>
                <w:szCs w:val="24"/>
                <w:lang w:val="en-IN" w:eastAsia="en-IN"/>
              </w:rPr>
            </w:pPr>
            <w:r w:rsidRPr="00AA004D">
              <w:rPr>
                <w:rFonts w:ascii="Times New Roman" w:eastAsia="Times New Roman" w:hAnsi="Times New Roman" w:cs="Times New Roman"/>
                <w:sz w:val="24"/>
                <w:szCs w:val="24"/>
                <w:lang w:val="en-IN" w:eastAsia="en-IN"/>
              </w:rPr>
              <w:t>LOI</w:t>
            </w:r>
          </w:p>
        </w:tc>
        <w:tc>
          <w:tcPr>
            <w:tcW w:w="6237" w:type="dxa"/>
            <w:vAlign w:val="center"/>
            <w:hideMark/>
          </w:tcPr>
          <w:p w:rsidR="00AA004D" w:rsidRPr="00AA004D" w:rsidRDefault="00AA004D" w:rsidP="00AA004D">
            <w:pPr>
              <w:spacing w:after="0" w:line="240" w:lineRule="auto"/>
              <w:rPr>
                <w:rFonts w:ascii="Times New Roman" w:eastAsia="Times New Roman" w:hAnsi="Times New Roman" w:cs="Times New Roman"/>
                <w:sz w:val="24"/>
                <w:szCs w:val="24"/>
                <w:lang w:val="en-IN" w:eastAsia="en-IN"/>
              </w:rPr>
            </w:pPr>
            <w:r w:rsidRPr="00AA004D">
              <w:rPr>
                <w:rFonts w:ascii="Times New Roman" w:eastAsia="Times New Roman" w:hAnsi="Times New Roman" w:cs="Times New Roman"/>
                <w:sz w:val="24"/>
                <w:szCs w:val="24"/>
                <w:lang w:val="en-IN" w:eastAsia="en-IN"/>
              </w:rPr>
              <w:t>Letter of Invitation</w:t>
            </w:r>
          </w:p>
        </w:tc>
      </w:tr>
      <w:tr w:rsidR="00AA004D" w:rsidRPr="00AA004D" w:rsidTr="00A44FE3">
        <w:tc>
          <w:tcPr>
            <w:tcW w:w="2827" w:type="dxa"/>
            <w:vAlign w:val="center"/>
            <w:hideMark/>
          </w:tcPr>
          <w:p w:rsidR="00AA004D" w:rsidRPr="00AA004D" w:rsidRDefault="00AA004D" w:rsidP="00A44FE3">
            <w:pPr>
              <w:spacing w:after="0" w:line="240" w:lineRule="auto"/>
              <w:jc w:val="center"/>
              <w:rPr>
                <w:rFonts w:ascii="Times New Roman" w:eastAsia="Times New Roman" w:hAnsi="Times New Roman" w:cs="Times New Roman"/>
                <w:sz w:val="24"/>
                <w:szCs w:val="24"/>
                <w:lang w:val="en-IN" w:eastAsia="en-IN"/>
              </w:rPr>
            </w:pPr>
            <w:r w:rsidRPr="00AA004D">
              <w:rPr>
                <w:rFonts w:ascii="Times New Roman" w:eastAsia="Times New Roman" w:hAnsi="Times New Roman" w:cs="Times New Roman"/>
                <w:sz w:val="24"/>
                <w:szCs w:val="24"/>
                <w:lang w:val="en-IN" w:eastAsia="en-IN"/>
              </w:rPr>
              <w:t>NP</w:t>
            </w:r>
          </w:p>
        </w:tc>
        <w:tc>
          <w:tcPr>
            <w:tcW w:w="6237" w:type="dxa"/>
            <w:vAlign w:val="center"/>
            <w:hideMark/>
          </w:tcPr>
          <w:p w:rsidR="00AA004D" w:rsidRPr="00AA004D" w:rsidRDefault="00AA004D" w:rsidP="00AA004D">
            <w:pPr>
              <w:spacing w:after="0" w:line="240" w:lineRule="auto"/>
              <w:rPr>
                <w:rFonts w:ascii="Times New Roman" w:eastAsia="Times New Roman" w:hAnsi="Times New Roman" w:cs="Times New Roman"/>
                <w:sz w:val="24"/>
                <w:szCs w:val="24"/>
                <w:lang w:val="en-IN" w:eastAsia="en-IN"/>
              </w:rPr>
            </w:pPr>
            <w:r w:rsidRPr="00AA004D">
              <w:rPr>
                <w:rFonts w:ascii="Times New Roman" w:eastAsia="Times New Roman" w:hAnsi="Times New Roman" w:cs="Times New Roman"/>
                <w:sz w:val="24"/>
                <w:szCs w:val="24"/>
                <w:lang w:val="en-IN" w:eastAsia="en-IN"/>
              </w:rPr>
              <w:t>Network Participant (ONDC)</w:t>
            </w:r>
          </w:p>
        </w:tc>
      </w:tr>
    </w:tbl>
    <w:p w:rsidR="00AA004D" w:rsidRDefault="00AA004D">
      <w:pPr>
        <w:spacing w:line="240" w:lineRule="auto"/>
        <w:jc w:val="center"/>
        <w:rPr>
          <w:b/>
          <w:bCs/>
          <w:sz w:val="28"/>
          <w:szCs w:val="28"/>
        </w:rPr>
      </w:pPr>
    </w:p>
    <w:p w:rsidR="00AA004D" w:rsidRDefault="00AA004D">
      <w:pPr>
        <w:spacing w:line="240" w:lineRule="auto"/>
        <w:jc w:val="center"/>
        <w:rPr>
          <w:b/>
          <w:bCs/>
          <w:sz w:val="28"/>
          <w:szCs w:val="28"/>
        </w:rPr>
      </w:pPr>
    </w:p>
    <w:p w:rsidR="00AA004D" w:rsidRDefault="00AA004D">
      <w:pPr>
        <w:spacing w:line="240" w:lineRule="auto"/>
        <w:jc w:val="center"/>
        <w:rPr>
          <w:b/>
          <w:bCs/>
          <w:sz w:val="28"/>
          <w:szCs w:val="28"/>
        </w:rPr>
      </w:pPr>
    </w:p>
    <w:p w:rsidR="00AA004D" w:rsidRDefault="00AA004D">
      <w:pPr>
        <w:spacing w:line="240" w:lineRule="auto"/>
        <w:jc w:val="center"/>
        <w:rPr>
          <w:b/>
          <w:bCs/>
          <w:sz w:val="28"/>
          <w:szCs w:val="28"/>
        </w:rPr>
      </w:pPr>
    </w:p>
    <w:p w:rsidR="00AA004D" w:rsidRDefault="00AA004D">
      <w:pPr>
        <w:spacing w:line="240" w:lineRule="auto"/>
        <w:jc w:val="center"/>
        <w:rPr>
          <w:b/>
          <w:bCs/>
          <w:sz w:val="28"/>
          <w:szCs w:val="28"/>
        </w:rPr>
      </w:pPr>
    </w:p>
    <w:p w:rsidR="00AA004D" w:rsidRDefault="00AA004D">
      <w:pPr>
        <w:spacing w:line="240" w:lineRule="auto"/>
        <w:jc w:val="center"/>
        <w:rPr>
          <w:b/>
          <w:bCs/>
          <w:sz w:val="28"/>
          <w:szCs w:val="28"/>
        </w:rPr>
      </w:pPr>
    </w:p>
    <w:p w:rsidR="00AA004D" w:rsidRDefault="00AA004D">
      <w:pPr>
        <w:spacing w:line="240" w:lineRule="auto"/>
        <w:jc w:val="center"/>
        <w:rPr>
          <w:b/>
          <w:bCs/>
          <w:sz w:val="28"/>
          <w:szCs w:val="28"/>
        </w:rPr>
      </w:pPr>
    </w:p>
    <w:p w:rsidR="00ED1BAA" w:rsidRDefault="0014797A">
      <w:pPr>
        <w:spacing w:line="240" w:lineRule="auto"/>
        <w:jc w:val="center"/>
        <w:rPr>
          <w:rFonts w:ascii="Arial" w:hAnsi="Arial" w:cs="Arial"/>
          <w:b/>
          <w:bCs/>
          <w:sz w:val="28"/>
          <w:szCs w:val="28"/>
        </w:rPr>
      </w:pPr>
      <w:r>
        <w:rPr>
          <w:b/>
          <w:bCs/>
          <w:sz w:val="28"/>
          <w:szCs w:val="28"/>
        </w:rPr>
        <w:t>Notice inviting Request for Proposal (RFP) for Technical Support Agency (TSA) for Technical Support, Operations and Maintenance (website) and Integrated Marketing (Online &amp; Offline), Product Development for HimIra and Its other Expanding Services</w:t>
      </w:r>
    </w:p>
    <w:p w:rsidR="00ED1BAA" w:rsidRDefault="00ED1BAA">
      <w:pPr>
        <w:spacing w:line="240" w:lineRule="auto"/>
        <w:jc w:val="both"/>
        <w:rPr>
          <w:rFonts w:ascii="Arial" w:hAnsi="Arial" w:cs="Arial"/>
          <w:sz w:val="24"/>
          <w:szCs w:val="24"/>
        </w:rPr>
      </w:pPr>
    </w:p>
    <w:p w:rsidR="00ED1BAA" w:rsidRDefault="0014797A">
      <w:pPr>
        <w:pStyle w:val="ListParagraph"/>
        <w:spacing w:line="240" w:lineRule="auto"/>
        <w:ind w:left="-284"/>
        <w:jc w:val="both"/>
        <w:rPr>
          <w:rFonts w:ascii="Arial" w:hAnsi="Arial" w:cs="Arial"/>
          <w:sz w:val="24"/>
          <w:szCs w:val="24"/>
        </w:rPr>
      </w:pPr>
      <w:r>
        <w:rPr>
          <w:sz w:val="24"/>
          <w:szCs w:val="24"/>
        </w:rPr>
        <w:t xml:space="preserve">The Himachal Pradesh State Rural Livelihood Mission (HPSRLM), Department of Rural Development, H.P, invites Request for Proposals (RFP) from reputed agencies with a proven track record to provide technical support, Operation and Maintenance, product development, and execute integrated online and offline marketing strategies for the HimIra. The scope includes supporting the promotion and sale of SHG products manufactured by women artisans recognized by HPSRLM and enhancing the existing offline and online platform's readiness for future verticals such as hospitality and mobility, both within and outside the state. The duration of this engagement of the selected Agency will be </w:t>
      </w:r>
      <w:r>
        <w:rPr>
          <w:b/>
          <w:bCs/>
          <w:sz w:val="24"/>
          <w:szCs w:val="24"/>
        </w:rPr>
        <w:t>2 years</w:t>
      </w:r>
      <w:r>
        <w:rPr>
          <w:sz w:val="24"/>
          <w:szCs w:val="24"/>
        </w:rPr>
        <w:t xml:space="preserve"> in the first instance and shall be effective from the date of signing of the contract between HPSRLM or its assigns and the Agency. The contract may be further extended on the basis of evaluation of the targets achieved during the contract period and satisfactory performance by the TSA, on mutually agreed terms and conditions.</w:t>
      </w:r>
    </w:p>
    <w:p w:rsidR="00ED1BAA" w:rsidRDefault="00ED1BAA">
      <w:pPr>
        <w:pStyle w:val="ListParagraph"/>
        <w:spacing w:line="240" w:lineRule="auto"/>
        <w:rPr>
          <w:rFonts w:ascii="Arial" w:hAnsi="Arial" w:cs="Arial"/>
          <w:sz w:val="24"/>
          <w:szCs w:val="24"/>
        </w:rPr>
      </w:pPr>
    </w:p>
    <w:p w:rsidR="00ED1BAA" w:rsidRDefault="0014797A">
      <w:pPr>
        <w:pStyle w:val="ListParagraph"/>
        <w:numPr>
          <w:ilvl w:val="0"/>
          <w:numId w:val="1"/>
        </w:numPr>
        <w:spacing w:line="240" w:lineRule="auto"/>
        <w:jc w:val="both"/>
        <w:rPr>
          <w:rFonts w:ascii="Arial" w:hAnsi="Arial" w:cs="Arial"/>
          <w:sz w:val="24"/>
          <w:szCs w:val="24"/>
        </w:rPr>
      </w:pPr>
      <w:r>
        <w:rPr>
          <w:sz w:val="24"/>
          <w:szCs w:val="24"/>
        </w:rPr>
        <w:t>The details regarding eligibility criteria, scope of work, application procedures, selection methodology and other terms and conditions have been clearly stated in this RFP document.</w:t>
      </w:r>
    </w:p>
    <w:p w:rsidR="00ED1BAA" w:rsidRDefault="0014797A">
      <w:pPr>
        <w:pStyle w:val="ListParagraph"/>
        <w:numPr>
          <w:ilvl w:val="0"/>
          <w:numId w:val="1"/>
        </w:numPr>
        <w:spacing w:line="240" w:lineRule="auto"/>
        <w:jc w:val="both"/>
        <w:rPr>
          <w:rFonts w:ascii="Arial" w:hAnsi="Arial" w:cs="Arial"/>
          <w:color w:val="000000" w:themeColor="text1"/>
          <w:sz w:val="24"/>
          <w:szCs w:val="24"/>
        </w:rPr>
      </w:pPr>
      <w:r>
        <w:rPr>
          <w:sz w:val="24"/>
          <w:szCs w:val="24"/>
        </w:rPr>
        <w:t>The Agency shall be selected based on the composite weightage of Technical &amp; Financial bid scores (</w:t>
      </w:r>
      <w:r w:rsidR="00441D24">
        <w:rPr>
          <w:sz w:val="24"/>
          <w:szCs w:val="24"/>
        </w:rPr>
        <w:t>60</w:t>
      </w:r>
      <w:r>
        <w:rPr>
          <w:sz w:val="24"/>
          <w:szCs w:val="24"/>
        </w:rPr>
        <w:t>:</w:t>
      </w:r>
      <w:r w:rsidR="00441D24">
        <w:rPr>
          <w:sz w:val="24"/>
          <w:szCs w:val="24"/>
        </w:rPr>
        <w:t>40</w:t>
      </w:r>
      <w:r>
        <w:rPr>
          <w:sz w:val="24"/>
          <w:szCs w:val="24"/>
        </w:rPr>
        <w:t>).</w:t>
      </w:r>
    </w:p>
    <w:p w:rsidR="00ED1BAA" w:rsidRDefault="0014797A">
      <w:pPr>
        <w:pStyle w:val="ListParagraph"/>
        <w:numPr>
          <w:ilvl w:val="0"/>
          <w:numId w:val="1"/>
        </w:numPr>
        <w:spacing w:line="240" w:lineRule="auto"/>
        <w:jc w:val="both"/>
        <w:rPr>
          <w:rFonts w:ascii="Arial" w:hAnsi="Arial" w:cs="Arial"/>
          <w:sz w:val="24"/>
          <w:szCs w:val="24"/>
        </w:rPr>
      </w:pPr>
      <w:r>
        <w:rPr>
          <w:sz w:val="24"/>
          <w:szCs w:val="24"/>
        </w:rPr>
        <w:t xml:space="preserve">Amendments / corrigendum, if any, shall be posted on the hptenders.gov.in and himaajeevika.com and shall form the part of this document for all intents and purposes. </w:t>
      </w:r>
    </w:p>
    <w:p w:rsidR="00ED1BAA" w:rsidRDefault="0014797A">
      <w:pPr>
        <w:pStyle w:val="ListParagraph"/>
        <w:numPr>
          <w:ilvl w:val="0"/>
          <w:numId w:val="1"/>
        </w:numPr>
        <w:spacing w:line="240" w:lineRule="auto"/>
        <w:jc w:val="both"/>
        <w:rPr>
          <w:rFonts w:ascii="Arial" w:hAnsi="Arial" w:cs="Arial"/>
          <w:sz w:val="24"/>
          <w:szCs w:val="24"/>
        </w:rPr>
      </w:pPr>
      <w:r>
        <w:rPr>
          <w:sz w:val="24"/>
          <w:szCs w:val="24"/>
        </w:rPr>
        <w:t>Prequalification criteria, Technical and Financial bids must be prepared in the prescribed formats and uploaded on hptenders.gov.in within specified date and time.</w:t>
      </w:r>
    </w:p>
    <w:p w:rsidR="00ED1BAA" w:rsidRDefault="0014797A">
      <w:pPr>
        <w:pStyle w:val="ListParagraph"/>
        <w:numPr>
          <w:ilvl w:val="0"/>
          <w:numId w:val="1"/>
        </w:numPr>
        <w:spacing w:line="240" w:lineRule="auto"/>
        <w:jc w:val="both"/>
        <w:rPr>
          <w:rFonts w:ascii="Arial" w:hAnsi="Arial" w:cs="Arial"/>
          <w:sz w:val="24"/>
          <w:szCs w:val="24"/>
        </w:rPr>
      </w:pPr>
      <w:r>
        <w:rPr>
          <w:sz w:val="24"/>
          <w:szCs w:val="24"/>
        </w:rPr>
        <w:t>Incomplete proposals and  those not fulfilling the specified requirement as per this document, shall be summarily rejected.</w:t>
      </w:r>
    </w:p>
    <w:p w:rsidR="00ED1BAA" w:rsidRDefault="0014797A">
      <w:pPr>
        <w:pStyle w:val="ListParagraph"/>
        <w:numPr>
          <w:ilvl w:val="0"/>
          <w:numId w:val="1"/>
        </w:numPr>
        <w:spacing w:line="240" w:lineRule="auto"/>
        <w:jc w:val="both"/>
        <w:rPr>
          <w:rFonts w:ascii="Arial" w:hAnsi="Arial" w:cs="Arial"/>
          <w:sz w:val="24"/>
          <w:szCs w:val="24"/>
        </w:rPr>
      </w:pPr>
      <w:r>
        <w:rPr>
          <w:sz w:val="24"/>
          <w:szCs w:val="24"/>
        </w:rPr>
        <w:t>The decision of Chief Executive Officer, HPSRLM in respect of above mentioned one or all conditions shall be final.</w:t>
      </w:r>
    </w:p>
    <w:p w:rsidR="00ED1BAA" w:rsidRDefault="0014797A">
      <w:pPr>
        <w:pStyle w:val="ListParagraph"/>
        <w:numPr>
          <w:ilvl w:val="0"/>
          <w:numId w:val="1"/>
        </w:numPr>
        <w:spacing w:line="240" w:lineRule="auto"/>
        <w:jc w:val="both"/>
        <w:rPr>
          <w:rFonts w:ascii="Arial" w:hAnsi="Arial" w:cs="Arial"/>
          <w:sz w:val="24"/>
          <w:szCs w:val="24"/>
        </w:rPr>
      </w:pPr>
      <w:r>
        <w:rPr>
          <w:sz w:val="24"/>
          <w:szCs w:val="24"/>
        </w:rPr>
        <w:t xml:space="preserve">HPSRLM reserves the right to reject the any or all the bids and cancel this RFP process without citing any reason.  </w:t>
      </w:r>
    </w:p>
    <w:p w:rsidR="00ED1BAA" w:rsidRDefault="00ED1BAA">
      <w:pPr>
        <w:spacing w:line="240" w:lineRule="auto"/>
        <w:jc w:val="right"/>
        <w:rPr>
          <w:rFonts w:ascii="Arial" w:hAnsi="Arial" w:cs="Arial"/>
          <w:sz w:val="24"/>
          <w:szCs w:val="24"/>
        </w:rPr>
      </w:pPr>
    </w:p>
    <w:p w:rsidR="00ED1BAA" w:rsidRDefault="00ED1BAA">
      <w:pPr>
        <w:spacing w:line="240" w:lineRule="auto"/>
        <w:jc w:val="right"/>
        <w:rPr>
          <w:rFonts w:ascii="Arial" w:hAnsi="Arial" w:cs="Arial"/>
          <w:sz w:val="24"/>
          <w:szCs w:val="24"/>
        </w:rPr>
      </w:pPr>
    </w:p>
    <w:p w:rsidR="00ED1BAA" w:rsidRDefault="00ED1BAA">
      <w:pPr>
        <w:spacing w:line="240" w:lineRule="auto"/>
        <w:jc w:val="right"/>
        <w:rPr>
          <w:rFonts w:ascii="Arial" w:hAnsi="Arial" w:cs="Arial"/>
          <w:sz w:val="24"/>
          <w:szCs w:val="24"/>
        </w:rPr>
      </w:pPr>
    </w:p>
    <w:p w:rsidR="00ED1BAA" w:rsidRDefault="00ED1BAA">
      <w:pPr>
        <w:spacing w:line="240" w:lineRule="auto"/>
        <w:jc w:val="right"/>
        <w:rPr>
          <w:rFonts w:ascii="Arial" w:hAnsi="Arial" w:cs="Arial"/>
          <w:sz w:val="24"/>
          <w:szCs w:val="24"/>
        </w:rPr>
      </w:pPr>
    </w:p>
    <w:p w:rsidR="00ED1BAA" w:rsidRDefault="0014797A">
      <w:pPr>
        <w:spacing w:after="0" w:line="240" w:lineRule="auto"/>
        <w:jc w:val="right"/>
        <w:rPr>
          <w:rFonts w:ascii="Arial" w:hAnsi="Arial" w:cs="Arial"/>
          <w:sz w:val="24"/>
          <w:szCs w:val="24"/>
        </w:rPr>
      </w:pPr>
      <w:r>
        <w:rPr>
          <w:sz w:val="24"/>
          <w:szCs w:val="24"/>
        </w:rPr>
        <w:t>Chief Executive Officer</w:t>
      </w:r>
    </w:p>
    <w:p w:rsidR="00ED1BAA" w:rsidRDefault="0014797A">
      <w:pPr>
        <w:spacing w:after="0" w:line="240" w:lineRule="auto"/>
        <w:jc w:val="right"/>
        <w:rPr>
          <w:sz w:val="24"/>
          <w:szCs w:val="24"/>
        </w:rPr>
      </w:pPr>
      <w:r>
        <w:rPr>
          <w:sz w:val="24"/>
          <w:szCs w:val="24"/>
        </w:rPr>
        <w:t>Himachal Pradesh State Rural Livelihood Mission</w:t>
      </w:r>
    </w:p>
    <w:p w:rsidR="00ED1BAA" w:rsidRDefault="0014797A">
      <w:pPr>
        <w:spacing w:after="0" w:line="240" w:lineRule="auto"/>
        <w:jc w:val="right"/>
        <w:rPr>
          <w:rFonts w:ascii="Arial" w:hAnsi="Arial" w:cs="Arial"/>
          <w:sz w:val="24"/>
          <w:szCs w:val="24"/>
        </w:rPr>
      </w:pPr>
      <w:r>
        <w:rPr>
          <w:sz w:val="24"/>
          <w:szCs w:val="24"/>
        </w:rPr>
        <w:lastRenderedPageBreak/>
        <w:t>Deptt. of Rural Development HP</w:t>
      </w:r>
    </w:p>
    <w:p w:rsidR="00ED1BAA" w:rsidRDefault="0014797A">
      <w:pPr>
        <w:spacing w:after="0" w:line="240" w:lineRule="auto"/>
        <w:rPr>
          <w:rFonts w:ascii="Arial" w:hAnsi="Arial" w:cs="Arial"/>
          <w:b/>
          <w:bCs/>
          <w:sz w:val="24"/>
          <w:szCs w:val="24"/>
        </w:rPr>
      </w:pPr>
      <w:r>
        <w:br/>
      </w:r>
    </w:p>
    <w:p w:rsidR="00ED1BAA" w:rsidRDefault="0014797A">
      <w:pPr>
        <w:spacing w:line="240" w:lineRule="auto"/>
        <w:jc w:val="center"/>
        <w:rPr>
          <w:rFonts w:ascii="Arial" w:hAnsi="Arial" w:cs="Arial"/>
          <w:b/>
          <w:bCs/>
          <w:sz w:val="28"/>
          <w:szCs w:val="28"/>
        </w:rPr>
      </w:pPr>
      <w:r>
        <w:rPr>
          <w:b/>
          <w:bCs/>
          <w:sz w:val="28"/>
          <w:szCs w:val="28"/>
        </w:rPr>
        <w:t>Schedule for Invitation of RFP</w:t>
      </w:r>
    </w:p>
    <w:tbl>
      <w:tblPr>
        <w:tblStyle w:val="TableGrid"/>
        <w:tblW w:w="4999" w:type="pct"/>
        <w:tblLook w:val="04A0"/>
      </w:tblPr>
      <w:tblGrid>
        <w:gridCol w:w="448"/>
        <w:gridCol w:w="2862"/>
        <w:gridCol w:w="5994"/>
      </w:tblGrid>
      <w:tr w:rsidR="00ED1BAA">
        <w:trPr>
          <w:trHeight w:val="292"/>
        </w:trPr>
        <w:tc>
          <w:tcPr>
            <w:tcW w:w="241" w:type="pct"/>
          </w:tcPr>
          <w:p w:rsidR="00ED1BAA" w:rsidRDefault="0014797A">
            <w:r>
              <w:t>#</w:t>
            </w:r>
          </w:p>
        </w:tc>
        <w:tc>
          <w:tcPr>
            <w:tcW w:w="1538" w:type="pct"/>
          </w:tcPr>
          <w:p w:rsidR="00ED1BAA" w:rsidRDefault="0014797A">
            <w:pPr>
              <w:rPr>
                <w:sz w:val="24"/>
                <w:szCs w:val="24"/>
              </w:rPr>
            </w:pPr>
            <w:r>
              <w:rPr>
                <w:sz w:val="24"/>
                <w:szCs w:val="24"/>
              </w:rPr>
              <w:t>Name of the Client</w:t>
            </w:r>
          </w:p>
        </w:tc>
        <w:tc>
          <w:tcPr>
            <w:tcW w:w="3221" w:type="pct"/>
          </w:tcPr>
          <w:p w:rsidR="00ED1BAA" w:rsidRDefault="0014797A">
            <w:pPr>
              <w:rPr>
                <w:sz w:val="24"/>
                <w:szCs w:val="24"/>
              </w:rPr>
            </w:pPr>
            <w:r>
              <w:rPr>
                <w:sz w:val="24"/>
                <w:szCs w:val="24"/>
              </w:rPr>
              <w:t>Himachal Pradesh State Rural Livelihood Mission (HPSRLM)</w:t>
            </w:r>
          </w:p>
        </w:tc>
      </w:tr>
      <w:tr w:rsidR="00ED1BAA">
        <w:trPr>
          <w:trHeight w:val="878"/>
        </w:trPr>
        <w:tc>
          <w:tcPr>
            <w:tcW w:w="241" w:type="pct"/>
          </w:tcPr>
          <w:p w:rsidR="00ED1BAA" w:rsidRDefault="00ED1BAA"/>
        </w:tc>
        <w:tc>
          <w:tcPr>
            <w:tcW w:w="1538" w:type="pct"/>
          </w:tcPr>
          <w:p w:rsidR="00ED1BAA" w:rsidRDefault="0014797A">
            <w:pPr>
              <w:rPr>
                <w:sz w:val="24"/>
                <w:szCs w:val="24"/>
              </w:rPr>
            </w:pPr>
            <w:r>
              <w:rPr>
                <w:sz w:val="24"/>
                <w:szCs w:val="24"/>
              </w:rPr>
              <w:t>Address from where the RFP can be obtained</w:t>
            </w:r>
          </w:p>
        </w:tc>
        <w:tc>
          <w:tcPr>
            <w:tcW w:w="3221" w:type="pct"/>
          </w:tcPr>
          <w:p w:rsidR="00ED1BAA" w:rsidRDefault="0014797A">
            <w:pPr>
              <w:rPr>
                <w:sz w:val="24"/>
                <w:szCs w:val="24"/>
              </w:rPr>
            </w:pPr>
            <w:r>
              <w:rPr>
                <w:sz w:val="24"/>
                <w:szCs w:val="24"/>
              </w:rPr>
              <w:t>Agency can download the RFP from hptenders.gov.in and from himaajeevika.com</w:t>
            </w:r>
            <w:r>
              <w:rPr>
                <w:sz w:val="24"/>
                <w:szCs w:val="24"/>
              </w:rPr>
              <w:br/>
            </w:r>
          </w:p>
        </w:tc>
      </w:tr>
      <w:tr w:rsidR="00ED1BAA">
        <w:trPr>
          <w:trHeight w:val="583"/>
        </w:trPr>
        <w:tc>
          <w:tcPr>
            <w:tcW w:w="241" w:type="pct"/>
          </w:tcPr>
          <w:p w:rsidR="00ED1BAA" w:rsidRDefault="00ED1BAA"/>
        </w:tc>
        <w:tc>
          <w:tcPr>
            <w:tcW w:w="1538" w:type="pct"/>
          </w:tcPr>
          <w:p w:rsidR="00ED1BAA" w:rsidRDefault="0014797A">
            <w:pPr>
              <w:rPr>
                <w:sz w:val="24"/>
                <w:szCs w:val="24"/>
              </w:rPr>
            </w:pPr>
            <w:r>
              <w:rPr>
                <w:sz w:val="24"/>
                <w:szCs w:val="24"/>
              </w:rPr>
              <w:t>Address where response to RFP is to be uploaded</w:t>
            </w:r>
          </w:p>
        </w:tc>
        <w:tc>
          <w:tcPr>
            <w:tcW w:w="3221" w:type="pct"/>
          </w:tcPr>
          <w:p w:rsidR="00ED1BAA" w:rsidRDefault="0014797A">
            <w:pPr>
              <w:rPr>
                <w:sz w:val="24"/>
                <w:szCs w:val="24"/>
              </w:rPr>
            </w:pPr>
            <w:r>
              <w:rPr>
                <w:sz w:val="24"/>
                <w:szCs w:val="24"/>
              </w:rPr>
              <w:t xml:space="preserve"> hptenders.gov.in</w:t>
            </w:r>
          </w:p>
        </w:tc>
      </w:tr>
      <w:tr w:rsidR="00ED1BAA">
        <w:trPr>
          <w:trHeight w:val="297"/>
        </w:trPr>
        <w:tc>
          <w:tcPr>
            <w:tcW w:w="241" w:type="pct"/>
          </w:tcPr>
          <w:p w:rsidR="00ED1BAA" w:rsidRDefault="00ED1BAA"/>
        </w:tc>
        <w:tc>
          <w:tcPr>
            <w:tcW w:w="1538" w:type="pct"/>
          </w:tcPr>
          <w:p w:rsidR="00ED1BAA" w:rsidRDefault="0014797A">
            <w:pPr>
              <w:rPr>
                <w:sz w:val="24"/>
                <w:szCs w:val="24"/>
              </w:rPr>
            </w:pPr>
            <w:r>
              <w:rPr>
                <w:sz w:val="24"/>
                <w:szCs w:val="24"/>
              </w:rPr>
              <w:t>Issue of RFP Document</w:t>
            </w:r>
          </w:p>
        </w:tc>
        <w:tc>
          <w:tcPr>
            <w:tcW w:w="3221" w:type="pct"/>
          </w:tcPr>
          <w:p w:rsidR="00ED1BAA" w:rsidRDefault="00730F1E">
            <w:pPr>
              <w:rPr>
                <w:sz w:val="24"/>
                <w:szCs w:val="24"/>
              </w:rPr>
            </w:pPr>
            <w:r>
              <w:rPr>
                <w:color w:val="000000" w:themeColor="text1"/>
                <w:sz w:val="24"/>
                <w:szCs w:val="24"/>
              </w:rPr>
              <w:t>10</w:t>
            </w:r>
            <w:r>
              <w:rPr>
                <w:color w:val="000000" w:themeColor="text1"/>
                <w:sz w:val="24"/>
                <w:szCs w:val="24"/>
                <w:vertAlign w:val="superscript"/>
              </w:rPr>
              <w:t>th</w:t>
            </w:r>
            <w:r>
              <w:rPr>
                <w:color w:val="FF0000"/>
                <w:sz w:val="24"/>
                <w:szCs w:val="24"/>
              </w:rPr>
              <w:t xml:space="preserve"> ,</w:t>
            </w:r>
            <w:r w:rsidRPr="00730F1E">
              <w:rPr>
                <w:color w:val="000000" w:themeColor="text1"/>
                <w:sz w:val="24"/>
                <w:szCs w:val="24"/>
              </w:rPr>
              <w:t xml:space="preserve">February, </w:t>
            </w:r>
            <w:r>
              <w:rPr>
                <w:sz w:val="24"/>
                <w:szCs w:val="24"/>
              </w:rPr>
              <w:t>2026</w:t>
            </w:r>
          </w:p>
        </w:tc>
      </w:tr>
      <w:tr w:rsidR="00ED1BAA">
        <w:trPr>
          <w:trHeight w:val="540"/>
        </w:trPr>
        <w:tc>
          <w:tcPr>
            <w:tcW w:w="241" w:type="pct"/>
          </w:tcPr>
          <w:p w:rsidR="00ED1BAA" w:rsidRDefault="00ED1BAA"/>
        </w:tc>
        <w:tc>
          <w:tcPr>
            <w:tcW w:w="1538" w:type="pct"/>
          </w:tcPr>
          <w:p w:rsidR="00ED1BAA" w:rsidRDefault="00441D24">
            <w:pPr>
              <w:rPr>
                <w:sz w:val="24"/>
                <w:szCs w:val="24"/>
              </w:rPr>
            </w:pPr>
            <w:r>
              <w:rPr>
                <w:sz w:val="24"/>
                <w:szCs w:val="24"/>
              </w:rPr>
              <w:t>Cut-off</w:t>
            </w:r>
            <w:r w:rsidR="00997073">
              <w:rPr>
                <w:sz w:val="24"/>
                <w:szCs w:val="24"/>
              </w:rPr>
              <w:t xml:space="preserve"> date</w:t>
            </w:r>
            <w:r w:rsidR="0014797A">
              <w:rPr>
                <w:sz w:val="24"/>
                <w:szCs w:val="24"/>
              </w:rPr>
              <w:t xml:space="preserve"> for submission of Pre-Bid Queries</w:t>
            </w:r>
          </w:p>
        </w:tc>
        <w:tc>
          <w:tcPr>
            <w:tcW w:w="3221" w:type="pct"/>
          </w:tcPr>
          <w:p w:rsidR="00ED1BAA" w:rsidRDefault="0014797A">
            <w:pPr>
              <w:rPr>
                <w:sz w:val="24"/>
                <w:szCs w:val="24"/>
              </w:rPr>
            </w:pPr>
            <w:r>
              <w:rPr>
                <w:sz w:val="24"/>
                <w:szCs w:val="24"/>
              </w:rPr>
              <w:t>Before 5:00 PM on</w:t>
            </w:r>
            <w:r w:rsidR="00730F1E">
              <w:rPr>
                <w:sz w:val="24"/>
                <w:szCs w:val="24"/>
              </w:rPr>
              <w:t xml:space="preserve"> or before 17</w:t>
            </w:r>
            <w:r w:rsidR="00730F1E">
              <w:rPr>
                <w:sz w:val="24"/>
                <w:szCs w:val="24"/>
                <w:vertAlign w:val="superscript"/>
              </w:rPr>
              <w:t>th</w:t>
            </w:r>
            <w:r w:rsidR="00730F1E">
              <w:rPr>
                <w:sz w:val="24"/>
                <w:szCs w:val="24"/>
              </w:rPr>
              <w:t xml:space="preserve"> February</w:t>
            </w:r>
            <w:r>
              <w:rPr>
                <w:sz w:val="24"/>
                <w:szCs w:val="24"/>
              </w:rPr>
              <w:t>, 202</w:t>
            </w:r>
            <w:r w:rsidR="00730F1E">
              <w:rPr>
                <w:sz w:val="24"/>
                <w:szCs w:val="24"/>
              </w:rPr>
              <w:t xml:space="preserve">6 </w:t>
            </w:r>
            <w:r>
              <w:rPr>
                <w:sz w:val="24"/>
                <w:szCs w:val="24"/>
              </w:rPr>
              <w:t>through email on</w:t>
            </w:r>
            <w:r>
              <w:rPr>
                <w:sz w:val="24"/>
                <w:szCs w:val="24"/>
              </w:rPr>
              <w:br/>
              <w:t xml:space="preserve">Email ID: </w:t>
            </w:r>
            <w:hyperlink r:id="rId8" w:history="1">
              <w:r>
                <w:rPr>
                  <w:rStyle w:val="Hyperlink"/>
                  <w:sz w:val="24"/>
                  <w:szCs w:val="24"/>
                </w:rPr>
                <w:t>nrlmhp@gmail.com</w:t>
              </w:r>
            </w:hyperlink>
          </w:p>
        </w:tc>
      </w:tr>
      <w:tr w:rsidR="00ED1BAA">
        <w:trPr>
          <w:trHeight w:val="540"/>
        </w:trPr>
        <w:tc>
          <w:tcPr>
            <w:tcW w:w="241" w:type="pct"/>
          </w:tcPr>
          <w:p w:rsidR="00ED1BAA" w:rsidRDefault="00ED1BAA"/>
        </w:tc>
        <w:tc>
          <w:tcPr>
            <w:tcW w:w="1538" w:type="pct"/>
          </w:tcPr>
          <w:p w:rsidR="00ED1BAA" w:rsidRDefault="0014797A">
            <w:pPr>
              <w:rPr>
                <w:sz w:val="24"/>
                <w:szCs w:val="24"/>
              </w:rPr>
            </w:pPr>
            <w:r>
              <w:rPr>
                <w:sz w:val="24"/>
                <w:szCs w:val="24"/>
              </w:rPr>
              <w:t>Reply to the pre-bid queries</w:t>
            </w:r>
          </w:p>
        </w:tc>
        <w:tc>
          <w:tcPr>
            <w:tcW w:w="3221" w:type="pct"/>
          </w:tcPr>
          <w:p w:rsidR="00ED1BAA" w:rsidRDefault="00730F1E">
            <w:pPr>
              <w:rPr>
                <w:sz w:val="24"/>
                <w:szCs w:val="24"/>
              </w:rPr>
            </w:pPr>
            <w:r>
              <w:rPr>
                <w:sz w:val="24"/>
                <w:szCs w:val="24"/>
              </w:rPr>
              <w:t>Through e mail by 19</w:t>
            </w:r>
            <w:r>
              <w:rPr>
                <w:sz w:val="24"/>
                <w:szCs w:val="24"/>
                <w:vertAlign w:val="superscript"/>
              </w:rPr>
              <w:t xml:space="preserve">th </w:t>
            </w:r>
            <w:r>
              <w:rPr>
                <w:sz w:val="24"/>
                <w:szCs w:val="24"/>
              </w:rPr>
              <w:t>Feb 2026</w:t>
            </w:r>
            <w:r w:rsidR="0014797A">
              <w:rPr>
                <w:sz w:val="24"/>
                <w:szCs w:val="24"/>
              </w:rPr>
              <w:t>.</w:t>
            </w:r>
            <w:r w:rsidR="0014797A">
              <w:rPr>
                <w:sz w:val="24"/>
                <w:szCs w:val="24"/>
              </w:rPr>
              <w:br/>
            </w:r>
          </w:p>
        </w:tc>
      </w:tr>
      <w:tr w:rsidR="00ED1BAA">
        <w:trPr>
          <w:trHeight w:val="585"/>
        </w:trPr>
        <w:tc>
          <w:tcPr>
            <w:tcW w:w="241" w:type="pct"/>
          </w:tcPr>
          <w:p w:rsidR="00ED1BAA" w:rsidRDefault="00ED1BAA"/>
        </w:tc>
        <w:tc>
          <w:tcPr>
            <w:tcW w:w="1538" w:type="pct"/>
          </w:tcPr>
          <w:p w:rsidR="00ED1BAA" w:rsidRDefault="0014797A">
            <w:pPr>
              <w:rPr>
                <w:sz w:val="24"/>
                <w:szCs w:val="24"/>
              </w:rPr>
            </w:pPr>
            <w:r>
              <w:rPr>
                <w:sz w:val="24"/>
                <w:szCs w:val="24"/>
              </w:rPr>
              <w:t>Last date and time for submission of response to RFP</w:t>
            </w:r>
            <w:r w:rsidR="001148AB">
              <w:rPr>
                <w:sz w:val="24"/>
                <w:szCs w:val="24"/>
              </w:rPr>
              <w:t xml:space="preserve"> on hp tenders</w:t>
            </w:r>
          </w:p>
        </w:tc>
        <w:tc>
          <w:tcPr>
            <w:tcW w:w="3221" w:type="pct"/>
          </w:tcPr>
          <w:p w:rsidR="00ED1BAA" w:rsidRDefault="00997073">
            <w:pPr>
              <w:rPr>
                <w:sz w:val="24"/>
                <w:szCs w:val="24"/>
              </w:rPr>
            </w:pPr>
            <w:r>
              <w:rPr>
                <w:sz w:val="24"/>
                <w:szCs w:val="24"/>
              </w:rPr>
              <w:t xml:space="preserve">      03</w:t>
            </w:r>
            <w:r w:rsidR="00441D24">
              <w:rPr>
                <w:sz w:val="24"/>
                <w:szCs w:val="24"/>
                <w:vertAlign w:val="superscript"/>
              </w:rPr>
              <w:t>rd</w:t>
            </w:r>
            <w:r w:rsidR="00441D24">
              <w:rPr>
                <w:sz w:val="24"/>
                <w:szCs w:val="24"/>
              </w:rPr>
              <w:t>,</w:t>
            </w:r>
            <w:r>
              <w:rPr>
                <w:sz w:val="24"/>
                <w:szCs w:val="24"/>
              </w:rPr>
              <w:t xml:space="preserve"> March,</w:t>
            </w:r>
            <w:r w:rsidR="0014797A">
              <w:rPr>
                <w:sz w:val="24"/>
                <w:szCs w:val="24"/>
              </w:rPr>
              <w:t xml:space="preserve"> 202</w:t>
            </w:r>
            <w:r w:rsidR="00730F1E">
              <w:rPr>
                <w:sz w:val="24"/>
                <w:szCs w:val="24"/>
              </w:rPr>
              <w:t xml:space="preserve">6 </w:t>
            </w:r>
            <w:r w:rsidR="0014797A">
              <w:rPr>
                <w:sz w:val="24"/>
                <w:szCs w:val="24"/>
              </w:rPr>
              <w:t>by 04 :00 pm</w:t>
            </w:r>
          </w:p>
        </w:tc>
      </w:tr>
      <w:tr w:rsidR="00ED1BAA">
        <w:trPr>
          <w:trHeight w:val="1754"/>
        </w:trPr>
        <w:tc>
          <w:tcPr>
            <w:tcW w:w="241" w:type="pct"/>
          </w:tcPr>
          <w:p w:rsidR="00ED1BAA" w:rsidRDefault="00ED1BAA"/>
        </w:tc>
        <w:tc>
          <w:tcPr>
            <w:tcW w:w="1538" w:type="pct"/>
          </w:tcPr>
          <w:p w:rsidR="00ED1BAA" w:rsidRDefault="0014797A">
            <w:pPr>
              <w:pStyle w:val="BodyText"/>
            </w:pPr>
            <w:r>
              <w:t>Time, Place and date for opening of technical Qualification Criteria</w:t>
            </w:r>
          </w:p>
        </w:tc>
        <w:tc>
          <w:tcPr>
            <w:tcW w:w="3221" w:type="pct"/>
          </w:tcPr>
          <w:p w:rsidR="00ED1BAA" w:rsidRDefault="00542D37">
            <w:pPr>
              <w:rPr>
                <w:sz w:val="24"/>
                <w:szCs w:val="24"/>
              </w:rPr>
            </w:pPr>
            <w:r>
              <w:rPr>
                <w:sz w:val="24"/>
                <w:szCs w:val="24"/>
              </w:rPr>
              <w:t>5</w:t>
            </w:r>
            <w:r>
              <w:rPr>
                <w:sz w:val="24"/>
                <w:szCs w:val="24"/>
                <w:vertAlign w:val="superscript"/>
              </w:rPr>
              <w:t>th</w:t>
            </w:r>
            <w:r>
              <w:rPr>
                <w:sz w:val="24"/>
                <w:szCs w:val="24"/>
              </w:rPr>
              <w:t xml:space="preserve"> March,</w:t>
            </w:r>
            <w:r w:rsidR="0014797A">
              <w:rPr>
                <w:sz w:val="24"/>
                <w:szCs w:val="24"/>
              </w:rPr>
              <w:t xml:space="preserve"> 202</w:t>
            </w:r>
            <w:r>
              <w:rPr>
                <w:sz w:val="24"/>
                <w:szCs w:val="24"/>
              </w:rPr>
              <w:t>6</w:t>
            </w:r>
            <w:r w:rsidR="0014797A">
              <w:rPr>
                <w:sz w:val="24"/>
                <w:szCs w:val="24"/>
              </w:rPr>
              <w:t xml:space="preserve"> at 11.30 am in the office of CEO HPSRLM</w:t>
            </w:r>
            <w:r w:rsidR="0014797A">
              <w:rPr>
                <w:sz w:val="24"/>
                <w:szCs w:val="24"/>
              </w:rPr>
              <w:br/>
              <w:t xml:space="preserve">Address: </w:t>
            </w:r>
            <w:r w:rsidR="0014797A">
              <w:rPr>
                <w:sz w:val="24"/>
                <w:szCs w:val="24"/>
              </w:rPr>
              <w:br/>
              <w:t xml:space="preserve">Office of Chief Executive Officer, </w:t>
            </w:r>
            <w:r w:rsidR="0014797A">
              <w:rPr>
                <w:sz w:val="24"/>
                <w:szCs w:val="24"/>
              </w:rPr>
              <w:br/>
              <w:t>Durga Complex, First and Second floor, Opposite Indian Post Office, Kasumpti, Shimla-171009</w:t>
            </w:r>
          </w:p>
        </w:tc>
      </w:tr>
      <w:tr w:rsidR="00ED1BAA">
        <w:trPr>
          <w:trHeight w:val="1395"/>
        </w:trPr>
        <w:tc>
          <w:tcPr>
            <w:tcW w:w="241" w:type="pct"/>
          </w:tcPr>
          <w:p w:rsidR="00ED1BAA" w:rsidRDefault="00ED1BAA"/>
        </w:tc>
        <w:tc>
          <w:tcPr>
            <w:tcW w:w="1538" w:type="pct"/>
          </w:tcPr>
          <w:p w:rsidR="00ED1BAA" w:rsidRDefault="0014797A">
            <w:pPr>
              <w:rPr>
                <w:sz w:val="24"/>
                <w:szCs w:val="24"/>
              </w:rPr>
            </w:pPr>
            <w:r>
              <w:rPr>
                <w:sz w:val="24"/>
                <w:szCs w:val="24"/>
              </w:rPr>
              <w:t>Time, Place and date for opening of financial bid</w:t>
            </w:r>
          </w:p>
        </w:tc>
        <w:tc>
          <w:tcPr>
            <w:tcW w:w="3221" w:type="pct"/>
          </w:tcPr>
          <w:p w:rsidR="00ED1BAA" w:rsidRDefault="00542D37">
            <w:pPr>
              <w:rPr>
                <w:sz w:val="24"/>
                <w:szCs w:val="24"/>
              </w:rPr>
            </w:pPr>
            <w:r>
              <w:rPr>
                <w:sz w:val="24"/>
                <w:szCs w:val="24"/>
              </w:rPr>
              <w:t>5</w:t>
            </w:r>
            <w:r>
              <w:rPr>
                <w:sz w:val="24"/>
                <w:szCs w:val="24"/>
                <w:vertAlign w:val="superscript"/>
              </w:rPr>
              <w:t>th</w:t>
            </w:r>
            <w:r>
              <w:rPr>
                <w:sz w:val="24"/>
                <w:szCs w:val="24"/>
              </w:rPr>
              <w:t xml:space="preserve"> March</w:t>
            </w:r>
            <w:r w:rsidR="0014797A">
              <w:rPr>
                <w:sz w:val="24"/>
                <w:szCs w:val="24"/>
              </w:rPr>
              <w:t>, 202</w:t>
            </w:r>
            <w:r>
              <w:rPr>
                <w:sz w:val="24"/>
                <w:szCs w:val="24"/>
              </w:rPr>
              <w:t>6</w:t>
            </w:r>
            <w:r w:rsidR="0014797A">
              <w:rPr>
                <w:sz w:val="24"/>
                <w:szCs w:val="24"/>
              </w:rPr>
              <w:t xml:space="preserve"> at   </w:t>
            </w:r>
            <w:r>
              <w:rPr>
                <w:sz w:val="24"/>
                <w:szCs w:val="24"/>
              </w:rPr>
              <w:t>11</w:t>
            </w:r>
            <w:r w:rsidR="0014797A">
              <w:rPr>
                <w:sz w:val="24"/>
                <w:szCs w:val="24"/>
              </w:rPr>
              <w:t xml:space="preserve">: </w:t>
            </w:r>
            <w:r>
              <w:rPr>
                <w:sz w:val="24"/>
                <w:szCs w:val="24"/>
              </w:rPr>
              <w:t>3</w:t>
            </w:r>
            <w:r w:rsidR="0014797A">
              <w:rPr>
                <w:sz w:val="24"/>
                <w:szCs w:val="24"/>
              </w:rPr>
              <w:t xml:space="preserve">0 </w:t>
            </w:r>
            <w:r>
              <w:rPr>
                <w:sz w:val="24"/>
                <w:szCs w:val="24"/>
              </w:rPr>
              <w:t>am</w:t>
            </w:r>
            <w:r w:rsidR="0014797A">
              <w:rPr>
                <w:sz w:val="24"/>
                <w:szCs w:val="24"/>
              </w:rPr>
              <w:t xml:space="preserve"> in the office of CEO HPSRLM</w:t>
            </w:r>
            <w:r w:rsidR="0014797A">
              <w:rPr>
                <w:sz w:val="24"/>
                <w:szCs w:val="24"/>
              </w:rPr>
              <w:br/>
              <w:t xml:space="preserve">Address: </w:t>
            </w:r>
            <w:r w:rsidR="0014797A">
              <w:rPr>
                <w:sz w:val="24"/>
                <w:szCs w:val="24"/>
              </w:rPr>
              <w:br/>
              <w:t xml:space="preserve">Office of Chief Executive Officer, </w:t>
            </w:r>
            <w:r w:rsidR="0014797A">
              <w:rPr>
                <w:sz w:val="24"/>
                <w:szCs w:val="24"/>
              </w:rPr>
              <w:br/>
              <w:t>Durga Complex, First and Second floor, Opposite Indian Post Office, Kasumpti, Shimla-171009</w:t>
            </w:r>
          </w:p>
        </w:tc>
      </w:tr>
      <w:tr w:rsidR="00ED1BAA">
        <w:trPr>
          <w:trHeight w:val="873"/>
        </w:trPr>
        <w:tc>
          <w:tcPr>
            <w:tcW w:w="241" w:type="pct"/>
          </w:tcPr>
          <w:p w:rsidR="00ED1BAA" w:rsidRDefault="00ED1BAA"/>
        </w:tc>
        <w:tc>
          <w:tcPr>
            <w:tcW w:w="1538" w:type="pct"/>
          </w:tcPr>
          <w:p w:rsidR="00ED1BAA" w:rsidRDefault="0014797A">
            <w:pPr>
              <w:rPr>
                <w:sz w:val="24"/>
                <w:szCs w:val="24"/>
              </w:rPr>
            </w:pPr>
            <w:r>
              <w:rPr>
                <w:sz w:val="24"/>
                <w:szCs w:val="24"/>
              </w:rPr>
              <w:t>Tender fees</w:t>
            </w:r>
          </w:p>
        </w:tc>
        <w:tc>
          <w:tcPr>
            <w:tcW w:w="3221" w:type="pct"/>
          </w:tcPr>
          <w:p w:rsidR="00520B59" w:rsidRPr="00E4624C" w:rsidRDefault="0014797A">
            <w:pPr>
              <w:rPr>
                <w:sz w:val="24"/>
                <w:szCs w:val="24"/>
              </w:rPr>
            </w:pPr>
            <w:r w:rsidRPr="00E4624C">
              <w:rPr>
                <w:sz w:val="24"/>
                <w:szCs w:val="24"/>
              </w:rPr>
              <w:t>INR 1,000 (Indian Rupees one thousand only)</w:t>
            </w:r>
            <w:r w:rsidR="00520B59" w:rsidRPr="00E4624C">
              <w:rPr>
                <w:sz w:val="24"/>
                <w:szCs w:val="24"/>
              </w:rPr>
              <w:t xml:space="preserve"> either</w:t>
            </w:r>
            <w:r w:rsidRPr="00E4624C">
              <w:rPr>
                <w:sz w:val="24"/>
                <w:szCs w:val="24"/>
              </w:rPr>
              <w:t xml:space="preserve"> in the form of a Demand Draft issued by the one of the nationalized/Scheduled commercial banks, in favor of CEO, HPSRLM payable at Shimla</w:t>
            </w:r>
            <w:r w:rsidR="00520B59" w:rsidRPr="00E4624C">
              <w:rPr>
                <w:sz w:val="24"/>
                <w:szCs w:val="24"/>
              </w:rPr>
              <w:t xml:space="preserve"> or through RTGF/NEFT (Account details mentioned below)</w:t>
            </w:r>
            <w:r w:rsidRPr="00E4624C">
              <w:rPr>
                <w:sz w:val="24"/>
                <w:szCs w:val="24"/>
              </w:rPr>
              <w:t xml:space="preserve"> which shall be submitted to  HPSRLM and a copy of the same shall be uploaded at appropriate place with the bids on hptenders.gov.in before the due date. Tender fee is non-</w:t>
            </w:r>
            <w:r w:rsidRPr="00E4624C">
              <w:rPr>
                <w:sz w:val="24"/>
                <w:szCs w:val="24"/>
              </w:rPr>
              <w:lastRenderedPageBreak/>
              <w:t>refundable.</w:t>
            </w:r>
          </w:p>
          <w:p w:rsidR="00520B59" w:rsidRPr="00E4624C" w:rsidRDefault="00520B59" w:rsidP="00520B59">
            <w:pPr>
              <w:pStyle w:val="TableParagraph"/>
              <w:rPr>
                <w:rFonts w:ascii="Times New Roman" w:hAnsi="Times New Roman" w:cs="Times New Roman"/>
                <w:b/>
                <w:sz w:val="24"/>
                <w:szCs w:val="24"/>
              </w:rPr>
            </w:pPr>
            <w:r w:rsidRPr="00E4624C">
              <w:rPr>
                <w:rFonts w:ascii="Times New Roman" w:hAnsi="Times New Roman" w:cs="Times New Roman"/>
                <w:b/>
                <w:sz w:val="24"/>
                <w:szCs w:val="24"/>
              </w:rPr>
              <w:t>Bank: Bank of Baroda, Kasumpti, Shimla</w:t>
            </w:r>
          </w:p>
          <w:p w:rsidR="00520B59" w:rsidRPr="00E4624C" w:rsidRDefault="00520B59" w:rsidP="00520B59">
            <w:pPr>
              <w:pStyle w:val="TableParagraph"/>
              <w:rPr>
                <w:rFonts w:ascii="Times New Roman" w:hAnsi="Times New Roman" w:cs="Times New Roman"/>
                <w:b/>
                <w:sz w:val="24"/>
                <w:szCs w:val="24"/>
              </w:rPr>
            </w:pPr>
            <w:r w:rsidRPr="00E4624C">
              <w:rPr>
                <w:rFonts w:ascii="Times New Roman" w:hAnsi="Times New Roman" w:cs="Times New Roman"/>
                <w:b/>
                <w:sz w:val="24"/>
                <w:szCs w:val="24"/>
              </w:rPr>
              <w:t>A/C: 98360100004487</w:t>
            </w:r>
          </w:p>
          <w:p w:rsidR="00520B59" w:rsidRPr="00C10FAF" w:rsidRDefault="00520B59" w:rsidP="00520B59">
            <w:pPr>
              <w:pStyle w:val="TableParagraph"/>
              <w:rPr>
                <w:highlight w:val="yellow"/>
              </w:rPr>
            </w:pPr>
            <w:r w:rsidRPr="00E4624C">
              <w:rPr>
                <w:rFonts w:ascii="Times New Roman" w:hAnsi="Times New Roman" w:cs="Times New Roman"/>
                <w:b/>
                <w:sz w:val="24"/>
                <w:szCs w:val="24"/>
              </w:rPr>
              <w:t>IFSC: BARBOEXTSIM</w:t>
            </w:r>
          </w:p>
        </w:tc>
      </w:tr>
      <w:tr w:rsidR="00ED1BAA">
        <w:trPr>
          <w:trHeight w:val="873"/>
        </w:trPr>
        <w:tc>
          <w:tcPr>
            <w:tcW w:w="241" w:type="pct"/>
          </w:tcPr>
          <w:p w:rsidR="00ED1BAA" w:rsidRDefault="00ED1BAA"/>
        </w:tc>
        <w:tc>
          <w:tcPr>
            <w:tcW w:w="1538" w:type="pct"/>
          </w:tcPr>
          <w:p w:rsidR="00ED1BAA" w:rsidRDefault="0014797A">
            <w:pPr>
              <w:rPr>
                <w:sz w:val="24"/>
                <w:szCs w:val="24"/>
              </w:rPr>
            </w:pPr>
            <w:r>
              <w:rPr>
                <w:sz w:val="24"/>
                <w:szCs w:val="24"/>
              </w:rPr>
              <w:t>Earnest Money</w:t>
            </w:r>
          </w:p>
        </w:tc>
        <w:tc>
          <w:tcPr>
            <w:tcW w:w="3221" w:type="pct"/>
          </w:tcPr>
          <w:p w:rsidR="00ED1BAA" w:rsidRPr="002323DC" w:rsidRDefault="0014797A">
            <w:pPr>
              <w:rPr>
                <w:sz w:val="24"/>
                <w:szCs w:val="24"/>
              </w:rPr>
            </w:pPr>
            <w:r w:rsidRPr="002323DC">
              <w:rPr>
                <w:sz w:val="24"/>
                <w:szCs w:val="24"/>
              </w:rPr>
              <w:t xml:space="preserve">Participating bidders shall submit Earnest Money of an amount of INR 2,00,000/- (Indian Rupees Two Lakh only) </w:t>
            </w:r>
            <w:r w:rsidR="00C10FAF" w:rsidRPr="002323DC">
              <w:rPr>
                <w:sz w:val="24"/>
                <w:szCs w:val="24"/>
              </w:rPr>
              <w:t xml:space="preserve">either </w:t>
            </w:r>
            <w:r w:rsidRPr="002323DC">
              <w:rPr>
                <w:sz w:val="24"/>
                <w:szCs w:val="24"/>
              </w:rPr>
              <w:t xml:space="preserve">in the form of Demand Draft in favor of CEO, HPSRLM issued by the one of the nationalized/Scheduled commercial banks, payable at Shimla </w:t>
            </w:r>
            <w:r w:rsidR="00C10FAF" w:rsidRPr="002323DC">
              <w:rPr>
                <w:sz w:val="24"/>
                <w:szCs w:val="24"/>
              </w:rPr>
              <w:t xml:space="preserve">or through RTGF/NEFT (Account details mentioned below) </w:t>
            </w:r>
            <w:r w:rsidRPr="002323DC">
              <w:rPr>
                <w:sz w:val="24"/>
                <w:szCs w:val="24"/>
              </w:rPr>
              <w:t>which shall be submitted to HPSRLM and with a copy of the same uploaded online with the bid at appropriate place.</w:t>
            </w:r>
          </w:p>
          <w:p w:rsidR="00C10FAF" w:rsidRPr="002323DC" w:rsidRDefault="00C10FAF" w:rsidP="00C10FAF">
            <w:pPr>
              <w:pStyle w:val="TableParagraph"/>
              <w:rPr>
                <w:b/>
                <w:sz w:val="24"/>
                <w:szCs w:val="24"/>
              </w:rPr>
            </w:pPr>
            <w:r w:rsidRPr="002323DC">
              <w:rPr>
                <w:b/>
                <w:sz w:val="24"/>
                <w:szCs w:val="24"/>
              </w:rPr>
              <w:t>Bank: Bank of Baroda, Kasumpti, Shimla</w:t>
            </w:r>
          </w:p>
          <w:p w:rsidR="00C10FAF" w:rsidRPr="002323DC" w:rsidRDefault="00C10FAF" w:rsidP="00C10FAF">
            <w:pPr>
              <w:pStyle w:val="TableParagraph"/>
              <w:rPr>
                <w:b/>
                <w:sz w:val="24"/>
                <w:szCs w:val="24"/>
              </w:rPr>
            </w:pPr>
            <w:r w:rsidRPr="002323DC">
              <w:rPr>
                <w:b/>
                <w:sz w:val="24"/>
                <w:szCs w:val="24"/>
              </w:rPr>
              <w:t>A/C: 98360100004487</w:t>
            </w:r>
          </w:p>
          <w:p w:rsidR="00C10FAF" w:rsidRPr="00C10FAF" w:rsidRDefault="00C10FAF" w:rsidP="00C10FAF">
            <w:pPr>
              <w:rPr>
                <w:sz w:val="24"/>
                <w:szCs w:val="24"/>
                <w:highlight w:val="yellow"/>
              </w:rPr>
            </w:pPr>
            <w:r w:rsidRPr="002323DC">
              <w:rPr>
                <w:b/>
                <w:sz w:val="24"/>
                <w:szCs w:val="24"/>
              </w:rPr>
              <w:t>IFSC: BARBOEXTSIM</w:t>
            </w:r>
          </w:p>
        </w:tc>
      </w:tr>
      <w:tr w:rsidR="00ED1BAA">
        <w:trPr>
          <w:trHeight w:val="873"/>
        </w:trPr>
        <w:tc>
          <w:tcPr>
            <w:tcW w:w="241" w:type="pct"/>
          </w:tcPr>
          <w:p w:rsidR="00ED1BAA" w:rsidRDefault="00ED1BAA"/>
        </w:tc>
        <w:tc>
          <w:tcPr>
            <w:tcW w:w="1538" w:type="pct"/>
          </w:tcPr>
          <w:p w:rsidR="00ED1BAA" w:rsidRDefault="0014797A">
            <w:pPr>
              <w:rPr>
                <w:sz w:val="24"/>
                <w:szCs w:val="24"/>
              </w:rPr>
            </w:pPr>
            <w:r>
              <w:rPr>
                <w:sz w:val="24"/>
                <w:szCs w:val="24"/>
              </w:rPr>
              <w:t>Performance Security</w:t>
            </w:r>
          </w:p>
        </w:tc>
        <w:tc>
          <w:tcPr>
            <w:tcW w:w="3221" w:type="pct"/>
          </w:tcPr>
          <w:p w:rsidR="00ED1BAA" w:rsidRDefault="0014797A">
            <w:pPr>
              <w:jc w:val="both"/>
              <w:rPr>
                <w:sz w:val="24"/>
                <w:szCs w:val="24"/>
              </w:rPr>
            </w:pPr>
            <w:r>
              <w:rPr>
                <w:sz w:val="24"/>
                <w:szCs w:val="24"/>
              </w:rPr>
              <w:t>The successful bidder shall submit Performance Security in the shape of bank guarantee or FDR of an amount of INR 5,00,000/- (Indian Rupees Five Lakh only) issued by the one of the nationalized/Scheduled commercial banks in India and pledged in favor of CEO HPSRLM. The Performance Security should be valid upto 6 months beyond the period of contract.</w:t>
            </w:r>
          </w:p>
        </w:tc>
      </w:tr>
    </w:tbl>
    <w:p w:rsidR="00ED1BAA" w:rsidRDefault="00ED1BAA">
      <w:pPr>
        <w:spacing w:line="240" w:lineRule="auto"/>
        <w:rPr>
          <w:rFonts w:ascii="Arial" w:hAnsi="Arial" w:cs="Arial"/>
          <w:b/>
          <w:bCs/>
          <w:sz w:val="24"/>
          <w:szCs w:val="24"/>
        </w:rPr>
      </w:pPr>
    </w:p>
    <w:p w:rsidR="00ED1BAA" w:rsidRDefault="00ED1BAA">
      <w:pPr>
        <w:pStyle w:val="TableParagraph"/>
        <w:spacing w:before="1"/>
        <w:ind w:left="104"/>
        <w:jc w:val="center"/>
        <w:rPr>
          <w:b/>
          <w:bCs/>
          <w:sz w:val="28"/>
          <w:szCs w:val="28"/>
        </w:rPr>
      </w:pPr>
    </w:p>
    <w:p w:rsidR="00ED1BAA" w:rsidRDefault="00ED1BAA">
      <w:pPr>
        <w:pStyle w:val="TableParagraph"/>
        <w:spacing w:before="1"/>
        <w:ind w:left="104"/>
        <w:jc w:val="center"/>
        <w:rPr>
          <w:b/>
          <w:bCs/>
          <w:sz w:val="28"/>
          <w:szCs w:val="28"/>
        </w:rPr>
      </w:pPr>
    </w:p>
    <w:p w:rsidR="00ED1BAA" w:rsidRDefault="00ED1BAA">
      <w:pPr>
        <w:pStyle w:val="TableParagraph"/>
        <w:spacing w:before="1"/>
        <w:ind w:left="104"/>
        <w:jc w:val="center"/>
        <w:rPr>
          <w:b/>
          <w:bCs/>
          <w:sz w:val="28"/>
          <w:szCs w:val="28"/>
        </w:rPr>
      </w:pPr>
    </w:p>
    <w:p w:rsidR="00ED1BAA" w:rsidRDefault="00ED1BAA">
      <w:pPr>
        <w:pStyle w:val="TableParagraph"/>
        <w:spacing w:before="1"/>
        <w:ind w:left="104"/>
        <w:jc w:val="center"/>
        <w:rPr>
          <w:b/>
          <w:bCs/>
          <w:sz w:val="28"/>
          <w:szCs w:val="28"/>
        </w:rPr>
      </w:pPr>
    </w:p>
    <w:p w:rsidR="00ED1BAA" w:rsidRDefault="00ED1BAA">
      <w:pPr>
        <w:pStyle w:val="TableParagraph"/>
        <w:spacing w:before="1"/>
        <w:ind w:left="104"/>
        <w:jc w:val="center"/>
        <w:rPr>
          <w:b/>
          <w:bCs/>
          <w:sz w:val="28"/>
          <w:szCs w:val="28"/>
        </w:rPr>
      </w:pPr>
    </w:p>
    <w:p w:rsidR="00ED1BAA" w:rsidRDefault="00ED1BAA">
      <w:pPr>
        <w:pStyle w:val="TableParagraph"/>
        <w:spacing w:before="1"/>
        <w:ind w:left="104"/>
        <w:jc w:val="center"/>
        <w:rPr>
          <w:b/>
          <w:bCs/>
          <w:sz w:val="28"/>
          <w:szCs w:val="28"/>
        </w:rPr>
      </w:pPr>
    </w:p>
    <w:p w:rsidR="00ED1BAA" w:rsidRDefault="00ED1BAA">
      <w:pPr>
        <w:pStyle w:val="TableParagraph"/>
        <w:spacing w:before="1"/>
        <w:ind w:left="104"/>
        <w:jc w:val="center"/>
        <w:rPr>
          <w:b/>
          <w:bCs/>
          <w:sz w:val="28"/>
          <w:szCs w:val="28"/>
        </w:rPr>
      </w:pPr>
    </w:p>
    <w:p w:rsidR="00ED1BAA" w:rsidRDefault="00ED1BAA">
      <w:pPr>
        <w:pStyle w:val="TableParagraph"/>
        <w:spacing w:before="1"/>
        <w:ind w:left="104"/>
        <w:jc w:val="center"/>
        <w:rPr>
          <w:b/>
          <w:bCs/>
          <w:sz w:val="28"/>
          <w:szCs w:val="28"/>
        </w:rPr>
      </w:pPr>
    </w:p>
    <w:p w:rsidR="00ED1BAA" w:rsidRDefault="00ED1BAA">
      <w:pPr>
        <w:pStyle w:val="TableParagraph"/>
        <w:spacing w:before="1"/>
        <w:ind w:left="104"/>
        <w:jc w:val="center"/>
        <w:rPr>
          <w:b/>
          <w:bCs/>
          <w:sz w:val="28"/>
          <w:szCs w:val="28"/>
        </w:rPr>
      </w:pPr>
    </w:p>
    <w:p w:rsidR="00ED1BAA" w:rsidRDefault="00ED1BAA">
      <w:pPr>
        <w:pStyle w:val="TableParagraph"/>
        <w:spacing w:before="1"/>
        <w:ind w:left="104"/>
        <w:jc w:val="center"/>
        <w:rPr>
          <w:b/>
          <w:bCs/>
          <w:sz w:val="28"/>
          <w:szCs w:val="28"/>
        </w:rPr>
      </w:pPr>
    </w:p>
    <w:p w:rsidR="00ED1BAA" w:rsidRDefault="00ED1BAA">
      <w:pPr>
        <w:pStyle w:val="TableParagraph"/>
        <w:spacing w:before="1"/>
        <w:ind w:left="104"/>
        <w:jc w:val="center"/>
        <w:rPr>
          <w:b/>
          <w:bCs/>
          <w:sz w:val="28"/>
          <w:szCs w:val="28"/>
        </w:rPr>
      </w:pPr>
    </w:p>
    <w:p w:rsidR="00ED1BAA" w:rsidRDefault="00ED1BAA">
      <w:pPr>
        <w:pStyle w:val="TableParagraph"/>
        <w:spacing w:before="1"/>
        <w:ind w:left="104"/>
        <w:jc w:val="center"/>
        <w:rPr>
          <w:b/>
          <w:bCs/>
          <w:sz w:val="28"/>
          <w:szCs w:val="28"/>
        </w:rPr>
      </w:pPr>
    </w:p>
    <w:p w:rsidR="00ED1BAA" w:rsidRDefault="00ED1BAA">
      <w:pPr>
        <w:pStyle w:val="TableParagraph"/>
        <w:spacing w:before="1"/>
        <w:ind w:left="104"/>
        <w:jc w:val="center"/>
        <w:rPr>
          <w:b/>
          <w:bCs/>
          <w:sz w:val="28"/>
          <w:szCs w:val="28"/>
        </w:rPr>
      </w:pPr>
    </w:p>
    <w:p w:rsidR="00ED1BAA" w:rsidRDefault="00ED1BAA">
      <w:pPr>
        <w:pStyle w:val="TableParagraph"/>
        <w:spacing w:before="1"/>
        <w:ind w:left="104"/>
        <w:jc w:val="center"/>
        <w:rPr>
          <w:b/>
          <w:bCs/>
          <w:sz w:val="28"/>
          <w:szCs w:val="28"/>
        </w:rPr>
      </w:pPr>
    </w:p>
    <w:p w:rsidR="00ED1BAA" w:rsidRDefault="00ED1BAA">
      <w:pPr>
        <w:pStyle w:val="TableParagraph"/>
        <w:spacing w:before="1"/>
        <w:ind w:left="104"/>
        <w:jc w:val="center"/>
        <w:rPr>
          <w:b/>
          <w:bCs/>
          <w:sz w:val="28"/>
          <w:szCs w:val="28"/>
        </w:rPr>
      </w:pPr>
    </w:p>
    <w:p w:rsidR="00ED1BAA" w:rsidRDefault="00ED1BAA" w:rsidP="00C10FAF">
      <w:pPr>
        <w:pStyle w:val="TableParagraph"/>
        <w:spacing w:before="1"/>
        <w:rPr>
          <w:b/>
          <w:bCs/>
          <w:sz w:val="28"/>
          <w:szCs w:val="28"/>
        </w:rPr>
      </w:pPr>
    </w:p>
    <w:p w:rsidR="00ED1BAA" w:rsidRDefault="00ED1BAA">
      <w:pPr>
        <w:pStyle w:val="TableParagraph"/>
        <w:spacing w:before="1"/>
        <w:ind w:left="104"/>
        <w:jc w:val="center"/>
        <w:rPr>
          <w:b/>
          <w:bCs/>
          <w:sz w:val="28"/>
          <w:szCs w:val="28"/>
        </w:rPr>
      </w:pPr>
    </w:p>
    <w:p w:rsidR="00ED1BAA" w:rsidRDefault="0014797A">
      <w:pPr>
        <w:pStyle w:val="TableParagraph"/>
        <w:spacing w:before="1"/>
        <w:ind w:left="104"/>
        <w:jc w:val="center"/>
        <w:rPr>
          <w:rFonts w:ascii="Arial" w:hAnsi="Arial" w:cs="Arial"/>
          <w:b/>
          <w:bCs/>
          <w:sz w:val="28"/>
          <w:szCs w:val="28"/>
        </w:rPr>
      </w:pPr>
      <w:r>
        <w:rPr>
          <w:b/>
          <w:bCs/>
          <w:sz w:val="28"/>
          <w:szCs w:val="28"/>
        </w:rPr>
        <w:t>Section 1 – Pre-requisites for potential Bidders</w:t>
      </w:r>
    </w:p>
    <w:p w:rsidR="00ED1BAA" w:rsidRDefault="00ED1BAA">
      <w:pPr>
        <w:pStyle w:val="TableParagraph"/>
        <w:spacing w:before="1"/>
        <w:ind w:left="104"/>
        <w:rPr>
          <w:rFonts w:ascii="Arial" w:hAnsi="Arial" w:cs="Arial"/>
        </w:rPr>
      </w:pPr>
    </w:p>
    <w:p w:rsidR="00ED1BAA" w:rsidRDefault="0014797A">
      <w:pPr>
        <w:pStyle w:val="TableParagraph"/>
        <w:numPr>
          <w:ilvl w:val="0"/>
          <w:numId w:val="2"/>
        </w:numPr>
        <w:spacing w:before="1"/>
        <w:jc w:val="both"/>
        <w:rPr>
          <w:rFonts w:ascii="Arial" w:hAnsi="Arial" w:cs="Arial"/>
          <w:sz w:val="24"/>
          <w:szCs w:val="24"/>
        </w:rPr>
      </w:pPr>
      <w:r>
        <w:rPr>
          <w:sz w:val="24"/>
          <w:szCs w:val="24"/>
        </w:rPr>
        <w:t>The objectives and expected deliverable of the Services which will be carried out by the selected Agency has been provided in Section - Terms of Reference</w:t>
      </w:r>
    </w:p>
    <w:p w:rsidR="00ED1BAA" w:rsidRDefault="0014797A">
      <w:pPr>
        <w:pStyle w:val="TableParagraph"/>
        <w:numPr>
          <w:ilvl w:val="0"/>
          <w:numId w:val="2"/>
        </w:numPr>
        <w:spacing w:before="1"/>
        <w:jc w:val="both"/>
        <w:rPr>
          <w:rFonts w:ascii="Arial" w:hAnsi="Arial" w:cs="Arial"/>
          <w:sz w:val="24"/>
          <w:szCs w:val="24"/>
        </w:rPr>
      </w:pPr>
      <w:r>
        <w:rPr>
          <w:sz w:val="24"/>
          <w:szCs w:val="24"/>
        </w:rPr>
        <w:t>The agencies which are interested in being considered for this assignment should fulfill the following criteria:</w:t>
      </w:r>
    </w:p>
    <w:p w:rsidR="00ED1BAA" w:rsidRDefault="0014797A">
      <w:pPr>
        <w:pStyle w:val="TableParagraph"/>
        <w:numPr>
          <w:ilvl w:val="1"/>
          <w:numId w:val="2"/>
        </w:numPr>
        <w:spacing w:before="1"/>
        <w:jc w:val="both"/>
        <w:rPr>
          <w:rFonts w:ascii="Arial" w:hAnsi="Arial" w:cs="Arial"/>
          <w:b/>
          <w:bCs/>
          <w:sz w:val="24"/>
          <w:szCs w:val="24"/>
        </w:rPr>
      </w:pPr>
      <w:r>
        <w:rPr>
          <w:sz w:val="24"/>
          <w:szCs w:val="24"/>
        </w:rPr>
        <w:t xml:space="preserve">The Bidder shall be a company registered in India under the Companies Act 2013, or a partnership firm registered under the Limited Liability Partnership Act of 2008, or a society registered under the Societies Act or a Trust, which should be in existence for at least 3 years as on 01.01.2025. </w:t>
      </w:r>
      <w:r>
        <w:rPr>
          <w:b/>
          <w:bCs/>
          <w:sz w:val="24"/>
          <w:szCs w:val="24"/>
        </w:rPr>
        <w:t>Consortium shall not</w:t>
      </w:r>
      <w:r>
        <w:rPr>
          <w:sz w:val="24"/>
          <w:szCs w:val="24"/>
        </w:rPr>
        <w:t xml:space="preserve"> be permitted to bid.</w:t>
      </w:r>
    </w:p>
    <w:p w:rsidR="00ED1BAA" w:rsidRPr="00035F05" w:rsidRDefault="0014797A">
      <w:pPr>
        <w:pStyle w:val="TableParagraph"/>
        <w:numPr>
          <w:ilvl w:val="1"/>
          <w:numId w:val="2"/>
        </w:numPr>
        <w:spacing w:before="1"/>
        <w:jc w:val="both"/>
        <w:rPr>
          <w:rFonts w:ascii="Arial" w:hAnsi="Arial" w:cs="Arial"/>
          <w:sz w:val="24"/>
          <w:szCs w:val="24"/>
        </w:rPr>
      </w:pPr>
      <w:r w:rsidRPr="00035F05">
        <w:rPr>
          <w:sz w:val="24"/>
          <w:szCs w:val="24"/>
        </w:rPr>
        <w:t xml:space="preserve">The prospective bidder should have prior </w:t>
      </w:r>
      <w:r w:rsidR="00A75D83" w:rsidRPr="00035F05">
        <w:rPr>
          <w:sz w:val="24"/>
          <w:szCs w:val="24"/>
        </w:rPr>
        <w:t xml:space="preserve">experience </w:t>
      </w:r>
      <w:r w:rsidRPr="00035F05">
        <w:rPr>
          <w:sz w:val="24"/>
          <w:szCs w:val="24"/>
        </w:rPr>
        <w:t>(successfully completed projects) or ongoing</w:t>
      </w:r>
      <w:r w:rsidR="00A75D83" w:rsidRPr="00035F05">
        <w:rPr>
          <w:sz w:val="24"/>
          <w:szCs w:val="24"/>
        </w:rPr>
        <w:t xml:space="preserve"> experience</w:t>
      </w:r>
      <w:r w:rsidR="00163B74" w:rsidRPr="00035F05">
        <w:rPr>
          <w:sz w:val="24"/>
          <w:szCs w:val="24"/>
        </w:rPr>
        <w:t xml:space="preserve">(80% completed projects) </w:t>
      </w:r>
      <w:r w:rsidRPr="00035F05">
        <w:rPr>
          <w:sz w:val="24"/>
          <w:szCs w:val="24"/>
        </w:rPr>
        <w:t xml:space="preserve">to provide comprehensive technical support and product development on the digital platform along with the execution of integrated online and offline marketing strategies. </w:t>
      </w:r>
    </w:p>
    <w:p w:rsidR="00ED1BAA" w:rsidRPr="00BF4059" w:rsidRDefault="0014797A">
      <w:pPr>
        <w:pStyle w:val="TableParagraph"/>
        <w:numPr>
          <w:ilvl w:val="1"/>
          <w:numId w:val="2"/>
        </w:numPr>
        <w:spacing w:before="1"/>
        <w:jc w:val="both"/>
        <w:rPr>
          <w:rFonts w:ascii="Arial" w:hAnsi="Arial" w:cs="Arial"/>
          <w:sz w:val="24"/>
          <w:szCs w:val="24"/>
        </w:rPr>
      </w:pPr>
      <w:r>
        <w:rPr>
          <w:sz w:val="24"/>
          <w:szCs w:val="24"/>
        </w:rPr>
        <w:t>The Bidder should have its own website.</w:t>
      </w:r>
    </w:p>
    <w:p w:rsidR="00BF4059" w:rsidRDefault="00BF4059" w:rsidP="00BF4059">
      <w:pPr>
        <w:pStyle w:val="TableParagraph"/>
        <w:spacing w:before="1"/>
        <w:jc w:val="both"/>
        <w:rPr>
          <w:rFonts w:ascii="Arial" w:hAnsi="Arial" w:cs="Arial"/>
          <w:sz w:val="24"/>
          <w:szCs w:val="24"/>
        </w:rPr>
      </w:pPr>
    </w:p>
    <w:p w:rsidR="00ED1BAA" w:rsidRDefault="0014797A">
      <w:pPr>
        <w:pStyle w:val="TableParagraph"/>
        <w:numPr>
          <w:ilvl w:val="0"/>
          <w:numId w:val="2"/>
        </w:numPr>
        <w:spacing w:before="1"/>
        <w:jc w:val="both"/>
        <w:rPr>
          <w:rFonts w:ascii="Arial" w:hAnsi="Arial" w:cs="Arial"/>
          <w:sz w:val="24"/>
          <w:szCs w:val="24"/>
        </w:rPr>
      </w:pPr>
      <w:r>
        <w:rPr>
          <w:sz w:val="24"/>
          <w:szCs w:val="24"/>
        </w:rPr>
        <w:t>The Bidder should not have been banned / blacklisted by any Central / State Government / National Regulator/ Departments / PSUs in India.</w:t>
      </w:r>
    </w:p>
    <w:p w:rsidR="00ED1BAA" w:rsidRDefault="0014797A">
      <w:pPr>
        <w:pStyle w:val="TableParagraph"/>
        <w:numPr>
          <w:ilvl w:val="0"/>
          <w:numId w:val="2"/>
        </w:numPr>
        <w:spacing w:before="1"/>
        <w:jc w:val="both"/>
        <w:rPr>
          <w:rFonts w:ascii="Arial" w:hAnsi="Arial" w:cs="Arial"/>
          <w:b/>
          <w:bCs/>
          <w:sz w:val="24"/>
          <w:szCs w:val="24"/>
        </w:rPr>
      </w:pPr>
      <w:r>
        <w:rPr>
          <w:sz w:val="24"/>
          <w:szCs w:val="24"/>
        </w:rPr>
        <w:t xml:space="preserve">The Bidder under </w:t>
      </w:r>
      <w:r>
        <w:rPr>
          <w:b/>
          <w:bCs/>
          <w:color w:val="000000" w:themeColor="text1"/>
          <w:sz w:val="24"/>
          <w:szCs w:val="24"/>
        </w:rPr>
        <w:t>no circumstances will be allowed to assign or sublet</w:t>
      </w:r>
      <w:r>
        <w:rPr>
          <w:color w:val="000000" w:themeColor="text1"/>
          <w:sz w:val="24"/>
          <w:szCs w:val="24"/>
        </w:rPr>
        <w:t xml:space="preserve"> the work or </w:t>
      </w:r>
      <w:r>
        <w:rPr>
          <w:sz w:val="24"/>
          <w:szCs w:val="24"/>
        </w:rPr>
        <w:t>any part of it to third party. If at any stage of duration of the entire project, it comes to the notice of the HPSRLM that the assignment or part of it has been outsourced to any other Agency, the entire assignment,payment thereof and shall liable to be cancelled along with the forfeiture of performance guarantee</w:t>
      </w:r>
    </w:p>
    <w:p w:rsidR="00ED1BAA" w:rsidRDefault="0014797A">
      <w:pPr>
        <w:pStyle w:val="TableParagraph"/>
        <w:numPr>
          <w:ilvl w:val="0"/>
          <w:numId w:val="2"/>
        </w:numPr>
        <w:spacing w:before="1"/>
        <w:jc w:val="both"/>
        <w:rPr>
          <w:rFonts w:ascii="Arial" w:hAnsi="Arial" w:cs="Arial"/>
          <w:sz w:val="24"/>
          <w:szCs w:val="24"/>
        </w:rPr>
      </w:pPr>
      <w:r>
        <w:rPr>
          <w:sz w:val="24"/>
          <w:szCs w:val="24"/>
        </w:rPr>
        <w:t>Bidders which are interested in being considered for the assignment, should submit information in the formats indicated in this RFP.</w:t>
      </w:r>
    </w:p>
    <w:p w:rsidR="00ED1BAA" w:rsidRDefault="0014797A">
      <w:pPr>
        <w:pStyle w:val="TableParagraph"/>
        <w:numPr>
          <w:ilvl w:val="0"/>
          <w:numId w:val="2"/>
        </w:numPr>
        <w:spacing w:before="1"/>
        <w:jc w:val="both"/>
        <w:rPr>
          <w:rFonts w:ascii="Arial" w:hAnsi="Arial" w:cs="Arial"/>
          <w:sz w:val="24"/>
          <w:szCs w:val="24"/>
        </w:rPr>
      </w:pPr>
      <w:r>
        <w:rPr>
          <w:sz w:val="24"/>
          <w:szCs w:val="24"/>
        </w:rPr>
        <w:t>The response to RFP should be uploaded on hptenders.gov.in three parts (Part A - for Pre- Qualification Criteria, Part B - for Technical Proposal &amp; Part C - for Financial Proposal)</w:t>
      </w:r>
    </w:p>
    <w:p w:rsidR="00ED1BAA" w:rsidRDefault="00ED1BAA">
      <w:pPr>
        <w:pStyle w:val="TableParagraph"/>
        <w:spacing w:before="1"/>
        <w:ind w:left="104"/>
        <w:jc w:val="both"/>
        <w:rPr>
          <w:rFonts w:ascii="Arial" w:hAnsi="Arial" w:cs="Arial"/>
          <w:sz w:val="24"/>
          <w:szCs w:val="24"/>
        </w:rPr>
      </w:pPr>
    </w:p>
    <w:p w:rsidR="00ED1BAA" w:rsidRDefault="0014797A">
      <w:pPr>
        <w:pStyle w:val="TableParagraph"/>
        <w:spacing w:before="1"/>
        <w:ind w:left="104"/>
        <w:jc w:val="both"/>
        <w:rPr>
          <w:rFonts w:ascii="Arial" w:hAnsi="Arial" w:cs="Arial"/>
          <w:sz w:val="24"/>
          <w:szCs w:val="24"/>
        </w:rPr>
      </w:pPr>
      <w:r>
        <w:rPr>
          <w:sz w:val="24"/>
          <w:szCs w:val="24"/>
        </w:rPr>
        <w:t>In case any false information is provided or information relevant to mentioned bid is concealed, the proposals of such Agency (ies) shall be cancelled, and HPSRLM will have the rights to initiate appropriate legal action against such Agency.</w:t>
      </w:r>
    </w:p>
    <w:p w:rsidR="00ED1BAA" w:rsidRDefault="00ED1BAA">
      <w:pPr>
        <w:pStyle w:val="TableParagraph"/>
        <w:spacing w:before="1"/>
        <w:ind w:left="104"/>
        <w:rPr>
          <w:rFonts w:ascii="Arial" w:hAnsi="Arial" w:cs="Arial"/>
          <w:sz w:val="24"/>
          <w:szCs w:val="24"/>
        </w:rPr>
      </w:pPr>
    </w:p>
    <w:p w:rsidR="00ED1BAA" w:rsidRDefault="00ED1BAA">
      <w:pPr>
        <w:pStyle w:val="TableParagraph"/>
        <w:spacing w:before="1"/>
        <w:ind w:left="104"/>
        <w:rPr>
          <w:rFonts w:ascii="Arial" w:hAnsi="Arial" w:cs="Arial"/>
          <w:sz w:val="24"/>
          <w:szCs w:val="24"/>
        </w:rPr>
      </w:pPr>
    </w:p>
    <w:p w:rsidR="00ED1BAA" w:rsidRDefault="00ED1BAA">
      <w:pPr>
        <w:pStyle w:val="TableParagraph"/>
        <w:spacing w:before="1"/>
        <w:rPr>
          <w:rFonts w:ascii="Arial" w:hAnsi="Arial" w:cs="Arial"/>
          <w:sz w:val="24"/>
          <w:szCs w:val="24"/>
        </w:rPr>
      </w:pPr>
    </w:p>
    <w:p w:rsidR="00ED1BAA" w:rsidRDefault="00ED1BAA">
      <w:pPr>
        <w:pStyle w:val="TableParagraph"/>
        <w:spacing w:before="1"/>
        <w:ind w:left="104"/>
        <w:jc w:val="right"/>
        <w:rPr>
          <w:rFonts w:ascii="Arial" w:hAnsi="Arial" w:cs="Arial"/>
          <w:sz w:val="24"/>
          <w:szCs w:val="24"/>
        </w:rPr>
      </w:pPr>
    </w:p>
    <w:p w:rsidR="00ED1BAA" w:rsidRDefault="0014797A">
      <w:pPr>
        <w:pStyle w:val="TableParagraph"/>
        <w:spacing w:before="1"/>
        <w:ind w:left="104"/>
        <w:jc w:val="right"/>
        <w:rPr>
          <w:rFonts w:ascii="Arial" w:hAnsi="Arial" w:cs="Arial"/>
          <w:sz w:val="24"/>
          <w:szCs w:val="24"/>
          <w:lang w:val="en-IN"/>
        </w:rPr>
      </w:pPr>
      <w:r>
        <w:rPr>
          <w:sz w:val="24"/>
          <w:szCs w:val="24"/>
        </w:rPr>
        <w:t>Chief Executive Officer,</w:t>
      </w:r>
    </w:p>
    <w:p w:rsidR="00ED1BAA" w:rsidRDefault="0014797A">
      <w:pPr>
        <w:pStyle w:val="TableParagraph"/>
        <w:spacing w:before="1"/>
        <w:ind w:left="104"/>
        <w:jc w:val="right"/>
        <w:rPr>
          <w:sz w:val="24"/>
          <w:szCs w:val="24"/>
        </w:rPr>
      </w:pPr>
      <w:r>
        <w:rPr>
          <w:sz w:val="24"/>
          <w:szCs w:val="24"/>
        </w:rPr>
        <w:t>Himachal Pradesh State Rural Livelihood Mission</w:t>
      </w:r>
    </w:p>
    <w:p w:rsidR="00ED1BAA" w:rsidRDefault="00ED1BAA">
      <w:pPr>
        <w:pStyle w:val="TableParagraph"/>
        <w:spacing w:before="1"/>
        <w:ind w:left="104"/>
        <w:jc w:val="right"/>
        <w:rPr>
          <w:sz w:val="24"/>
          <w:szCs w:val="24"/>
        </w:rPr>
      </w:pPr>
    </w:p>
    <w:p w:rsidR="00ED1BAA" w:rsidRDefault="00ED1BAA">
      <w:pPr>
        <w:pStyle w:val="BodyText"/>
        <w:spacing w:before="4"/>
        <w:rPr>
          <w:rFonts w:ascii="Arial" w:hAnsi="Arial" w:cs="Arial"/>
          <w:b/>
        </w:rPr>
      </w:pPr>
    </w:p>
    <w:p w:rsidR="00ED1BAA" w:rsidRDefault="00ED1BAA">
      <w:pPr>
        <w:pStyle w:val="BodyText"/>
        <w:spacing w:before="4"/>
        <w:rPr>
          <w:rFonts w:ascii="Arial" w:hAnsi="Arial" w:cs="Arial"/>
          <w:b/>
        </w:rPr>
      </w:pPr>
    </w:p>
    <w:p w:rsidR="00ED1BAA" w:rsidRDefault="00ED1BAA">
      <w:pPr>
        <w:pStyle w:val="BodyText"/>
        <w:spacing w:before="4"/>
        <w:rPr>
          <w:rFonts w:ascii="Arial" w:hAnsi="Arial" w:cs="Arial"/>
          <w:b/>
        </w:rPr>
      </w:pPr>
    </w:p>
    <w:p w:rsidR="00ED1BAA" w:rsidRDefault="00ED1BAA">
      <w:pPr>
        <w:pStyle w:val="BodyText"/>
        <w:spacing w:before="4"/>
        <w:rPr>
          <w:rFonts w:ascii="Arial" w:hAnsi="Arial" w:cs="Arial"/>
          <w:b/>
        </w:rPr>
      </w:pPr>
    </w:p>
    <w:p w:rsidR="00ED1BAA" w:rsidRDefault="00ED1BAA">
      <w:pPr>
        <w:pStyle w:val="BodyText"/>
        <w:spacing w:before="4"/>
        <w:rPr>
          <w:rFonts w:ascii="Arial" w:hAnsi="Arial" w:cs="Arial"/>
          <w:b/>
        </w:rPr>
      </w:pPr>
    </w:p>
    <w:p w:rsidR="00ED1BAA" w:rsidRDefault="00ED1BAA">
      <w:pPr>
        <w:pStyle w:val="BodyText"/>
        <w:spacing w:before="4"/>
        <w:rPr>
          <w:rFonts w:ascii="Arial" w:hAnsi="Arial" w:cs="Arial"/>
          <w:b/>
        </w:rPr>
      </w:pPr>
    </w:p>
    <w:p w:rsidR="00ED1BAA" w:rsidRDefault="00ED1BAA">
      <w:pPr>
        <w:pStyle w:val="BodyText"/>
        <w:spacing w:before="4"/>
        <w:rPr>
          <w:rFonts w:ascii="Arial" w:hAnsi="Arial" w:cs="Arial"/>
          <w:b/>
        </w:rPr>
      </w:pPr>
    </w:p>
    <w:p w:rsidR="00ED1BAA" w:rsidRDefault="00ED1BAA">
      <w:pPr>
        <w:pStyle w:val="BodyText"/>
        <w:spacing w:before="4"/>
        <w:rPr>
          <w:rFonts w:ascii="Arial" w:hAnsi="Arial" w:cs="Arial"/>
          <w:b/>
        </w:rPr>
      </w:pPr>
    </w:p>
    <w:p w:rsidR="00ED1BAA" w:rsidRDefault="00ED1BAA">
      <w:pPr>
        <w:pStyle w:val="TableParagraph"/>
        <w:spacing w:before="1"/>
        <w:ind w:left="104"/>
        <w:jc w:val="center"/>
        <w:rPr>
          <w:b/>
          <w:bCs/>
          <w:sz w:val="28"/>
          <w:szCs w:val="28"/>
        </w:rPr>
      </w:pPr>
    </w:p>
    <w:p w:rsidR="00ED1BAA" w:rsidRDefault="00ED1BAA">
      <w:pPr>
        <w:pStyle w:val="TableParagraph"/>
        <w:spacing w:before="1"/>
        <w:ind w:left="104"/>
        <w:jc w:val="center"/>
        <w:rPr>
          <w:b/>
          <w:bCs/>
          <w:sz w:val="28"/>
          <w:szCs w:val="28"/>
        </w:rPr>
      </w:pPr>
    </w:p>
    <w:p w:rsidR="00ED1BAA" w:rsidRDefault="0014797A">
      <w:pPr>
        <w:pStyle w:val="TableParagraph"/>
        <w:spacing w:before="1"/>
        <w:ind w:left="104"/>
        <w:jc w:val="center"/>
        <w:rPr>
          <w:rFonts w:ascii="Arial" w:hAnsi="Arial" w:cs="Arial"/>
          <w:b/>
          <w:bCs/>
          <w:sz w:val="28"/>
          <w:szCs w:val="28"/>
        </w:rPr>
      </w:pPr>
      <w:r>
        <w:rPr>
          <w:b/>
          <w:bCs/>
          <w:sz w:val="28"/>
          <w:szCs w:val="28"/>
        </w:rPr>
        <w:t xml:space="preserve">Essential Qualification criteria  </w:t>
      </w:r>
    </w:p>
    <w:p w:rsidR="00ED1BAA" w:rsidRDefault="00ED1BAA">
      <w:pPr>
        <w:pStyle w:val="BodyText"/>
        <w:spacing w:before="9"/>
        <w:rPr>
          <w:rFonts w:ascii="Arial" w:hAnsi="Arial" w:cs="Arial"/>
          <w:b/>
          <w:sz w:val="19"/>
        </w:rPr>
      </w:pPr>
    </w:p>
    <w:p w:rsidR="00ED1BAA" w:rsidRDefault="00ED1BAA">
      <w:pPr>
        <w:pStyle w:val="BodyText"/>
        <w:spacing w:before="12"/>
        <w:rPr>
          <w:rFonts w:asciiTheme="minorHAnsi" w:hAnsiTheme="minorHAnsi" w:cstheme="minorHAnsi"/>
        </w:rPr>
      </w:pPr>
    </w:p>
    <w:p w:rsidR="00ED1BAA" w:rsidRDefault="00ED1BAA">
      <w:pPr>
        <w:pStyle w:val="TableParagraph"/>
        <w:spacing w:before="1"/>
        <w:rPr>
          <w:rFonts w:asciiTheme="minorHAnsi" w:hAnsiTheme="minorHAnsi" w:cstheme="minorHAnsi"/>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523"/>
        <w:gridCol w:w="6071"/>
        <w:gridCol w:w="2506"/>
      </w:tblGrid>
      <w:tr w:rsidR="00ED1BAA">
        <w:trPr>
          <w:trHeight w:val="878"/>
          <w:tblHeader/>
        </w:trPr>
        <w:tc>
          <w:tcPr>
            <w:tcW w:w="277" w:type="pct"/>
          </w:tcPr>
          <w:p w:rsidR="00ED1BAA" w:rsidRDefault="0014797A">
            <w:pPr>
              <w:rPr>
                <w:rFonts w:cstheme="minorHAnsi"/>
                <w:sz w:val="24"/>
                <w:szCs w:val="24"/>
              </w:rPr>
            </w:pPr>
            <w:r>
              <w:rPr>
                <w:rFonts w:cstheme="minorHAnsi"/>
                <w:sz w:val="24"/>
                <w:szCs w:val="24"/>
              </w:rPr>
              <w:br/>
              <w:t>S.No.</w:t>
            </w:r>
          </w:p>
        </w:tc>
        <w:tc>
          <w:tcPr>
            <w:tcW w:w="3341" w:type="pct"/>
          </w:tcPr>
          <w:p w:rsidR="00ED1BAA" w:rsidRDefault="0014797A">
            <w:pPr>
              <w:rPr>
                <w:rFonts w:cstheme="minorHAnsi"/>
                <w:sz w:val="24"/>
                <w:szCs w:val="24"/>
              </w:rPr>
            </w:pPr>
            <w:r>
              <w:rPr>
                <w:rFonts w:cstheme="minorHAnsi"/>
                <w:sz w:val="24"/>
                <w:szCs w:val="24"/>
              </w:rPr>
              <w:br/>
              <w:t>Parameter</w:t>
            </w:r>
          </w:p>
        </w:tc>
        <w:tc>
          <w:tcPr>
            <w:tcW w:w="1382" w:type="pct"/>
          </w:tcPr>
          <w:p w:rsidR="00ED1BAA" w:rsidRDefault="0014797A">
            <w:pPr>
              <w:rPr>
                <w:rFonts w:cstheme="minorHAnsi"/>
                <w:sz w:val="24"/>
                <w:szCs w:val="24"/>
              </w:rPr>
            </w:pPr>
            <w:r>
              <w:rPr>
                <w:rFonts w:cstheme="minorHAnsi"/>
                <w:sz w:val="24"/>
                <w:szCs w:val="24"/>
              </w:rPr>
              <w:t>Supporting documents to be provided</w:t>
            </w:r>
          </w:p>
        </w:tc>
      </w:tr>
      <w:tr w:rsidR="00ED1BAA">
        <w:trPr>
          <w:trHeight w:val="1934"/>
        </w:trPr>
        <w:tc>
          <w:tcPr>
            <w:tcW w:w="277" w:type="pct"/>
          </w:tcPr>
          <w:p w:rsidR="00ED1BAA" w:rsidRDefault="0014797A">
            <w:pPr>
              <w:rPr>
                <w:rFonts w:cstheme="minorHAnsi"/>
                <w:sz w:val="24"/>
                <w:szCs w:val="24"/>
              </w:rPr>
            </w:pPr>
            <w:r>
              <w:rPr>
                <w:rFonts w:cstheme="minorHAnsi"/>
                <w:sz w:val="24"/>
                <w:szCs w:val="24"/>
              </w:rPr>
              <w:t>1</w:t>
            </w:r>
          </w:p>
        </w:tc>
        <w:tc>
          <w:tcPr>
            <w:tcW w:w="3341" w:type="pct"/>
          </w:tcPr>
          <w:p w:rsidR="00ED1BAA" w:rsidRDefault="0014797A">
            <w:pPr>
              <w:jc w:val="both"/>
              <w:rPr>
                <w:rFonts w:cstheme="minorHAnsi"/>
                <w:sz w:val="24"/>
                <w:szCs w:val="24"/>
              </w:rPr>
            </w:pPr>
            <w:r>
              <w:rPr>
                <w:rFonts w:cstheme="minorHAnsi"/>
                <w:sz w:val="24"/>
                <w:szCs w:val="24"/>
              </w:rPr>
              <w:t>The Agency shall be a company registered in India under the Companies Act 2013, or a partnership firm registered under the Limited Liability Partnership Act of 2008, a society registered under the Societies Act or a Trust, operating for the last3years.</w:t>
            </w:r>
            <w:r>
              <w:rPr>
                <w:rFonts w:cstheme="minorHAnsi"/>
                <w:sz w:val="24"/>
                <w:szCs w:val="24"/>
              </w:rPr>
              <w:br/>
            </w:r>
          </w:p>
        </w:tc>
        <w:tc>
          <w:tcPr>
            <w:tcW w:w="1382" w:type="pct"/>
          </w:tcPr>
          <w:p w:rsidR="00ED1BAA" w:rsidRDefault="0014797A">
            <w:pPr>
              <w:rPr>
                <w:rFonts w:cstheme="minorHAnsi"/>
                <w:sz w:val="24"/>
                <w:szCs w:val="24"/>
              </w:rPr>
            </w:pPr>
            <w:r>
              <w:rPr>
                <w:rFonts w:cstheme="minorHAnsi"/>
                <w:sz w:val="24"/>
                <w:szCs w:val="24"/>
              </w:rPr>
              <w:t>Certificate of incorporation</w:t>
            </w:r>
          </w:p>
        </w:tc>
      </w:tr>
      <w:tr w:rsidR="00ED1BAA">
        <w:trPr>
          <w:trHeight w:val="134"/>
        </w:trPr>
        <w:tc>
          <w:tcPr>
            <w:tcW w:w="277" w:type="pct"/>
          </w:tcPr>
          <w:p w:rsidR="00ED1BAA" w:rsidRDefault="0014797A">
            <w:pPr>
              <w:rPr>
                <w:rFonts w:cstheme="minorHAnsi"/>
                <w:sz w:val="24"/>
                <w:szCs w:val="24"/>
              </w:rPr>
            </w:pPr>
            <w:r>
              <w:rPr>
                <w:rFonts w:cstheme="minorHAnsi"/>
                <w:sz w:val="24"/>
                <w:szCs w:val="24"/>
              </w:rPr>
              <w:t>2</w:t>
            </w:r>
          </w:p>
        </w:tc>
        <w:tc>
          <w:tcPr>
            <w:tcW w:w="3341" w:type="pct"/>
          </w:tcPr>
          <w:p w:rsidR="00ED1BAA" w:rsidRDefault="0014797A">
            <w:pPr>
              <w:rPr>
                <w:rFonts w:cstheme="minorHAnsi"/>
                <w:sz w:val="24"/>
                <w:szCs w:val="24"/>
              </w:rPr>
            </w:pPr>
            <w:r>
              <w:rPr>
                <w:rFonts w:cstheme="minorHAnsi"/>
                <w:sz w:val="24"/>
                <w:szCs w:val="24"/>
              </w:rPr>
              <w:t xml:space="preserve"> GST Registration </w:t>
            </w:r>
          </w:p>
        </w:tc>
        <w:tc>
          <w:tcPr>
            <w:tcW w:w="1382" w:type="pct"/>
          </w:tcPr>
          <w:p w:rsidR="00ED1BAA" w:rsidRDefault="0014797A">
            <w:pPr>
              <w:rPr>
                <w:rFonts w:cstheme="minorHAnsi"/>
                <w:sz w:val="24"/>
                <w:szCs w:val="24"/>
              </w:rPr>
            </w:pPr>
            <w:r>
              <w:rPr>
                <w:rFonts w:cstheme="minorHAnsi"/>
                <w:sz w:val="24"/>
                <w:szCs w:val="24"/>
              </w:rPr>
              <w:t>Certificate of GSTIN</w:t>
            </w:r>
          </w:p>
        </w:tc>
      </w:tr>
      <w:tr w:rsidR="00ED1BAA">
        <w:trPr>
          <w:trHeight w:val="134"/>
        </w:trPr>
        <w:tc>
          <w:tcPr>
            <w:tcW w:w="277" w:type="pct"/>
          </w:tcPr>
          <w:p w:rsidR="00ED1BAA" w:rsidRDefault="0014797A">
            <w:pPr>
              <w:rPr>
                <w:rFonts w:cstheme="minorHAnsi"/>
                <w:sz w:val="24"/>
                <w:szCs w:val="24"/>
              </w:rPr>
            </w:pPr>
            <w:r>
              <w:rPr>
                <w:rFonts w:cstheme="minorHAnsi"/>
                <w:sz w:val="24"/>
                <w:szCs w:val="24"/>
              </w:rPr>
              <w:t>3</w:t>
            </w:r>
          </w:p>
        </w:tc>
        <w:tc>
          <w:tcPr>
            <w:tcW w:w="3341" w:type="pct"/>
          </w:tcPr>
          <w:p w:rsidR="00ED1BAA" w:rsidRDefault="0014797A">
            <w:pPr>
              <w:rPr>
                <w:rFonts w:cstheme="minorHAnsi"/>
                <w:sz w:val="24"/>
                <w:szCs w:val="24"/>
              </w:rPr>
            </w:pPr>
            <w:r>
              <w:rPr>
                <w:rFonts w:cstheme="minorHAnsi"/>
                <w:sz w:val="24"/>
                <w:szCs w:val="24"/>
              </w:rPr>
              <w:t xml:space="preserve"> Registration with Income tax  </w:t>
            </w:r>
            <w:r>
              <w:rPr>
                <w:rFonts w:cstheme="minorHAnsi"/>
                <w:sz w:val="24"/>
                <w:szCs w:val="24"/>
              </w:rPr>
              <w:br/>
              <w:t xml:space="preserve"> Department</w:t>
            </w:r>
            <w:r>
              <w:rPr>
                <w:rFonts w:cstheme="minorHAnsi"/>
                <w:sz w:val="24"/>
                <w:szCs w:val="24"/>
              </w:rPr>
              <w:br/>
            </w:r>
          </w:p>
        </w:tc>
        <w:tc>
          <w:tcPr>
            <w:tcW w:w="1382" w:type="pct"/>
          </w:tcPr>
          <w:p w:rsidR="00ED1BAA" w:rsidRDefault="0014797A">
            <w:pPr>
              <w:rPr>
                <w:rFonts w:cstheme="minorHAnsi"/>
                <w:sz w:val="24"/>
                <w:szCs w:val="24"/>
              </w:rPr>
            </w:pPr>
            <w:r>
              <w:rPr>
                <w:rFonts w:cstheme="minorHAnsi"/>
                <w:sz w:val="24"/>
                <w:szCs w:val="24"/>
              </w:rPr>
              <w:t>Copy of PAN/TAN</w:t>
            </w:r>
          </w:p>
        </w:tc>
      </w:tr>
      <w:tr w:rsidR="00ED1BAA">
        <w:trPr>
          <w:trHeight w:val="134"/>
        </w:trPr>
        <w:tc>
          <w:tcPr>
            <w:tcW w:w="277" w:type="pct"/>
          </w:tcPr>
          <w:p w:rsidR="00ED1BAA" w:rsidRDefault="0014797A">
            <w:pPr>
              <w:rPr>
                <w:rFonts w:cstheme="minorHAnsi"/>
                <w:sz w:val="24"/>
                <w:szCs w:val="24"/>
              </w:rPr>
            </w:pPr>
            <w:r>
              <w:rPr>
                <w:rFonts w:cstheme="minorHAnsi"/>
                <w:sz w:val="24"/>
                <w:szCs w:val="24"/>
              </w:rPr>
              <w:t>4</w:t>
            </w:r>
          </w:p>
        </w:tc>
        <w:tc>
          <w:tcPr>
            <w:tcW w:w="3341" w:type="pct"/>
          </w:tcPr>
          <w:p w:rsidR="00ED1BAA" w:rsidRDefault="0014797A">
            <w:pPr>
              <w:rPr>
                <w:rFonts w:cstheme="minorHAnsi"/>
                <w:sz w:val="24"/>
                <w:szCs w:val="24"/>
              </w:rPr>
            </w:pPr>
            <w:r>
              <w:rPr>
                <w:rFonts w:cstheme="minorHAnsi"/>
                <w:sz w:val="24"/>
                <w:szCs w:val="24"/>
              </w:rPr>
              <w:t xml:space="preserve"> CA Audited financial statements   </w:t>
            </w:r>
            <w:r>
              <w:rPr>
                <w:rFonts w:cstheme="minorHAnsi"/>
                <w:sz w:val="24"/>
                <w:szCs w:val="24"/>
              </w:rPr>
              <w:br/>
              <w:t xml:space="preserve"> of last three financial years</w:t>
            </w:r>
          </w:p>
        </w:tc>
        <w:tc>
          <w:tcPr>
            <w:tcW w:w="1382" w:type="pct"/>
          </w:tcPr>
          <w:p w:rsidR="00ED1BAA" w:rsidRDefault="0014797A">
            <w:pPr>
              <w:rPr>
                <w:rFonts w:cstheme="minorHAnsi"/>
                <w:sz w:val="24"/>
                <w:szCs w:val="24"/>
              </w:rPr>
            </w:pPr>
            <w:r>
              <w:rPr>
                <w:rFonts w:cstheme="minorHAnsi"/>
                <w:sz w:val="24"/>
                <w:szCs w:val="24"/>
              </w:rPr>
              <w:t>BS, P&amp;L and Income Expenditure statements</w:t>
            </w:r>
          </w:p>
        </w:tc>
      </w:tr>
      <w:tr w:rsidR="00ED1BAA">
        <w:trPr>
          <w:trHeight w:val="134"/>
        </w:trPr>
        <w:tc>
          <w:tcPr>
            <w:tcW w:w="277" w:type="pct"/>
          </w:tcPr>
          <w:p w:rsidR="00ED1BAA" w:rsidRDefault="0014797A">
            <w:pPr>
              <w:rPr>
                <w:rFonts w:cstheme="minorHAnsi"/>
                <w:sz w:val="24"/>
                <w:szCs w:val="24"/>
              </w:rPr>
            </w:pPr>
            <w:r>
              <w:rPr>
                <w:rFonts w:cstheme="minorHAnsi"/>
                <w:sz w:val="24"/>
                <w:szCs w:val="24"/>
              </w:rPr>
              <w:t>5</w:t>
            </w:r>
          </w:p>
        </w:tc>
        <w:tc>
          <w:tcPr>
            <w:tcW w:w="3341" w:type="pct"/>
          </w:tcPr>
          <w:p w:rsidR="00ED1BAA" w:rsidRDefault="0014797A">
            <w:pPr>
              <w:rPr>
                <w:rFonts w:cstheme="minorHAnsi"/>
                <w:sz w:val="24"/>
                <w:szCs w:val="24"/>
              </w:rPr>
            </w:pPr>
            <w:r>
              <w:rPr>
                <w:rFonts w:cstheme="minorHAnsi"/>
                <w:color w:val="000000" w:themeColor="text1"/>
                <w:sz w:val="24"/>
                <w:szCs w:val="24"/>
              </w:rPr>
              <w:t>Tender Fee</w:t>
            </w:r>
          </w:p>
        </w:tc>
        <w:tc>
          <w:tcPr>
            <w:tcW w:w="1382" w:type="pct"/>
          </w:tcPr>
          <w:p w:rsidR="00ED1BAA" w:rsidRDefault="0014797A">
            <w:pPr>
              <w:rPr>
                <w:rFonts w:cstheme="minorHAnsi"/>
                <w:sz w:val="24"/>
                <w:szCs w:val="24"/>
              </w:rPr>
            </w:pPr>
            <w:r>
              <w:rPr>
                <w:rFonts w:cstheme="minorHAnsi"/>
                <w:sz w:val="24"/>
                <w:szCs w:val="24"/>
              </w:rPr>
              <w:t xml:space="preserve">Copy of </w:t>
            </w:r>
            <w:r w:rsidR="00B15714">
              <w:rPr>
                <w:rFonts w:cstheme="minorHAnsi"/>
                <w:sz w:val="24"/>
                <w:szCs w:val="24"/>
              </w:rPr>
              <w:t>proof</w:t>
            </w:r>
          </w:p>
        </w:tc>
      </w:tr>
      <w:tr w:rsidR="00ED1BAA">
        <w:trPr>
          <w:trHeight w:val="134"/>
        </w:trPr>
        <w:tc>
          <w:tcPr>
            <w:tcW w:w="277" w:type="pct"/>
          </w:tcPr>
          <w:p w:rsidR="00ED1BAA" w:rsidRDefault="0014797A">
            <w:pPr>
              <w:rPr>
                <w:rFonts w:cstheme="minorHAnsi"/>
                <w:sz w:val="24"/>
                <w:szCs w:val="24"/>
              </w:rPr>
            </w:pPr>
            <w:r>
              <w:rPr>
                <w:rFonts w:cstheme="minorHAnsi"/>
                <w:sz w:val="24"/>
                <w:szCs w:val="24"/>
              </w:rPr>
              <w:t>6</w:t>
            </w:r>
          </w:p>
        </w:tc>
        <w:tc>
          <w:tcPr>
            <w:tcW w:w="3341" w:type="pct"/>
          </w:tcPr>
          <w:p w:rsidR="00ED1BAA" w:rsidRDefault="0014797A">
            <w:pPr>
              <w:rPr>
                <w:rFonts w:cstheme="minorHAnsi"/>
                <w:sz w:val="24"/>
                <w:szCs w:val="24"/>
              </w:rPr>
            </w:pPr>
            <w:r>
              <w:rPr>
                <w:rFonts w:cstheme="minorHAnsi"/>
                <w:color w:val="000000" w:themeColor="text1"/>
                <w:sz w:val="24"/>
                <w:szCs w:val="24"/>
              </w:rPr>
              <w:t>Earnest Money Deposit</w:t>
            </w:r>
          </w:p>
        </w:tc>
        <w:tc>
          <w:tcPr>
            <w:tcW w:w="1382" w:type="pct"/>
          </w:tcPr>
          <w:p w:rsidR="00ED1BAA" w:rsidRDefault="0014797A">
            <w:pPr>
              <w:rPr>
                <w:rFonts w:cstheme="minorHAnsi"/>
                <w:sz w:val="24"/>
                <w:szCs w:val="24"/>
              </w:rPr>
            </w:pPr>
            <w:r>
              <w:rPr>
                <w:rFonts w:cstheme="minorHAnsi"/>
                <w:sz w:val="24"/>
                <w:szCs w:val="24"/>
              </w:rPr>
              <w:t xml:space="preserve">Copy of </w:t>
            </w:r>
            <w:r w:rsidR="00B15714">
              <w:rPr>
                <w:rFonts w:cstheme="minorHAnsi"/>
                <w:sz w:val="24"/>
                <w:szCs w:val="24"/>
              </w:rPr>
              <w:t>proof</w:t>
            </w:r>
          </w:p>
        </w:tc>
      </w:tr>
      <w:tr w:rsidR="00ED1BAA">
        <w:trPr>
          <w:trHeight w:val="134"/>
        </w:trPr>
        <w:tc>
          <w:tcPr>
            <w:tcW w:w="277" w:type="pct"/>
          </w:tcPr>
          <w:p w:rsidR="00ED1BAA" w:rsidRDefault="0014797A">
            <w:pPr>
              <w:rPr>
                <w:rFonts w:cstheme="minorHAnsi"/>
                <w:sz w:val="24"/>
                <w:szCs w:val="24"/>
              </w:rPr>
            </w:pPr>
            <w:r>
              <w:rPr>
                <w:rFonts w:cstheme="minorHAnsi"/>
                <w:sz w:val="24"/>
                <w:szCs w:val="24"/>
              </w:rPr>
              <w:t>7.</w:t>
            </w:r>
          </w:p>
        </w:tc>
        <w:tc>
          <w:tcPr>
            <w:tcW w:w="3341" w:type="pct"/>
          </w:tcPr>
          <w:p w:rsidR="00ED1BAA" w:rsidRPr="000B58E8" w:rsidRDefault="0014797A" w:rsidP="00163B74">
            <w:pPr>
              <w:jc w:val="both"/>
              <w:rPr>
                <w:rFonts w:cstheme="minorHAnsi"/>
                <w:sz w:val="24"/>
                <w:szCs w:val="24"/>
              </w:rPr>
            </w:pPr>
            <w:r w:rsidRPr="000B58E8">
              <w:rPr>
                <w:rFonts w:cstheme="minorHAnsi"/>
                <w:sz w:val="24"/>
                <w:szCs w:val="24"/>
              </w:rPr>
              <w:t>Experience in technical support, product development, online/offline marketing, and ONDC integration for e-commerce platforms. Ongoing experience is also acceptable.</w:t>
            </w:r>
            <w:r w:rsidR="00163B74" w:rsidRPr="000B58E8">
              <w:rPr>
                <w:rFonts w:cstheme="minorHAnsi"/>
                <w:sz w:val="24"/>
                <w:szCs w:val="24"/>
              </w:rPr>
              <w:t xml:space="preserve"> (“prior experience” must refer  to successfully completed projects, while “ongoing experience” must refer to projects that are at least 80% complete)</w:t>
            </w:r>
          </w:p>
        </w:tc>
        <w:tc>
          <w:tcPr>
            <w:tcW w:w="1382" w:type="pct"/>
          </w:tcPr>
          <w:p w:rsidR="00ED1BAA" w:rsidRDefault="0014797A">
            <w:pPr>
              <w:rPr>
                <w:rFonts w:cstheme="minorHAnsi"/>
                <w:sz w:val="24"/>
                <w:szCs w:val="24"/>
              </w:rPr>
            </w:pPr>
            <w:r>
              <w:rPr>
                <w:rFonts w:cstheme="minorHAnsi"/>
                <w:sz w:val="24"/>
                <w:szCs w:val="24"/>
              </w:rPr>
              <w:t>Work Order/MoU copy</w:t>
            </w:r>
          </w:p>
        </w:tc>
      </w:tr>
      <w:tr w:rsidR="00ED1BAA">
        <w:trPr>
          <w:trHeight w:val="1016"/>
        </w:trPr>
        <w:tc>
          <w:tcPr>
            <w:tcW w:w="277" w:type="pct"/>
          </w:tcPr>
          <w:p w:rsidR="00ED1BAA" w:rsidRDefault="0014797A">
            <w:pPr>
              <w:rPr>
                <w:rFonts w:cstheme="minorHAnsi"/>
                <w:sz w:val="24"/>
                <w:szCs w:val="24"/>
              </w:rPr>
            </w:pPr>
            <w:r>
              <w:rPr>
                <w:rFonts w:cstheme="minorHAnsi"/>
                <w:sz w:val="24"/>
                <w:szCs w:val="24"/>
              </w:rPr>
              <w:t>8.</w:t>
            </w:r>
          </w:p>
        </w:tc>
        <w:tc>
          <w:tcPr>
            <w:tcW w:w="3341" w:type="pct"/>
          </w:tcPr>
          <w:p w:rsidR="00ED1BAA" w:rsidRDefault="0014797A">
            <w:pPr>
              <w:jc w:val="both"/>
              <w:rPr>
                <w:rFonts w:cstheme="minorHAnsi"/>
                <w:sz w:val="24"/>
                <w:szCs w:val="24"/>
              </w:rPr>
            </w:pPr>
            <w:r>
              <w:rPr>
                <w:rFonts w:cstheme="minorHAnsi"/>
                <w:sz w:val="24"/>
                <w:szCs w:val="24"/>
              </w:rPr>
              <w:t>The agency should demonstrate a comprehensive understanding and proficiency in providing technical support, product development, and executing online/offline marketing strategies, including ONDC integration for e-commerce platforms. Ongoing experience is also acceptable</w:t>
            </w:r>
          </w:p>
        </w:tc>
        <w:tc>
          <w:tcPr>
            <w:tcW w:w="1382" w:type="pct"/>
          </w:tcPr>
          <w:p w:rsidR="00ED1BAA" w:rsidRDefault="0014797A">
            <w:pPr>
              <w:rPr>
                <w:rFonts w:cstheme="minorHAnsi"/>
                <w:sz w:val="24"/>
                <w:szCs w:val="24"/>
              </w:rPr>
            </w:pPr>
            <w:r w:rsidRPr="008562D1">
              <w:rPr>
                <w:rFonts w:cstheme="minorHAnsi"/>
                <w:sz w:val="24"/>
                <w:szCs w:val="24"/>
              </w:rPr>
              <w:t>Self-Declaration along with documentary proof</w:t>
            </w:r>
            <w:r w:rsidR="00A00E50" w:rsidRPr="008562D1">
              <w:rPr>
                <w:rFonts w:cstheme="minorHAnsi"/>
                <w:sz w:val="24"/>
                <w:szCs w:val="24"/>
              </w:rPr>
              <w:t xml:space="preserve"> such as approach and methodology</w:t>
            </w:r>
          </w:p>
        </w:tc>
      </w:tr>
      <w:tr w:rsidR="00ED1BAA">
        <w:trPr>
          <w:trHeight w:val="53"/>
        </w:trPr>
        <w:tc>
          <w:tcPr>
            <w:tcW w:w="277" w:type="pct"/>
          </w:tcPr>
          <w:p w:rsidR="00ED1BAA" w:rsidRDefault="0014797A">
            <w:pPr>
              <w:rPr>
                <w:rFonts w:cstheme="minorHAnsi"/>
                <w:sz w:val="24"/>
                <w:szCs w:val="24"/>
              </w:rPr>
            </w:pPr>
            <w:r>
              <w:rPr>
                <w:rFonts w:cstheme="minorHAnsi"/>
                <w:sz w:val="24"/>
                <w:szCs w:val="24"/>
              </w:rPr>
              <w:t>9.</w:t>
            </w:r>
          </w:p>
        </w:tc>
        <w:tc>
          <w:tcPr>
            <w:tcW w:w="3341" w:type="pct"/>
          </w:tcPr>
          <w:p w:rsidR="00ED1BAA" w:rsidRDefault="0014797A">
            <w:pPr>
              <w:jc w:val="both"/>
              <w:rPr>
                <w:rFonts w:cstheme="minorHAnsi"/>
                <w:sz w:val="24"/>
                <w:szCs w:val="24"/>
              </w:rPr>
            </w:pPr>
            <w:r>
              <w:rPr>
                <w:rFonts w:cstheme="minorHAnsi"/>
                <w:sz w:val="24"/>
                <w:szCs w:val="24"/>
              </w:rPr>
              <w:t xml:space="preserve">The Agency must be working in India and should maintain a tangible local presence. The Agency should have physical </w:t>
            </w:r>
            <w:r>
              <w:rPr>
                <w:rFonts w:cstheme="minorHAnsi"/>
                <w:sz w:val="24"/>
                <w:szCs w:val="24"/>
              </w:rPr>
              <w:lastRenderedPageBreak/>
              <w:t>offices, or facilities, or operations within the country.</w:t>
            </w:r>
            <w:r>
              <w:rPr>
                <w:rFonts w:cstheme="minorHAnsi"/>
                <w:sz w:val="24"/>
                <w:szCs w:val="24"/>
              </w:rPr>
              <w:br/>
            </w:r>
          </w:p>
        </w:tc>
        <w:tc>
          <w:tcPr>
            <w:tcW w:w="1382" w:type="pct"/>
          </w:tcPr>
          <w:p w:rsidR="00ED1BAA" w:rsidRDefault="0014797A">
            <w:pPr>
              <w:rPr>
                <w:rFonts w:cstheme="minorHAnsi"/>
                <w:sz w:val="24"/>
                <w:szCs w:val="24"/>
              </w:rPr>
            </w:pPr>
            <w:r>
              <w:rPr>
                <w:rFonts w:cstheme="minorHAnsi"/>
                <w:sz w:val="24"/>
                <w:szCs w:val="24"/>
              </w:rPr>
              <w:lastRenderedPageBreak/>
              <w:br/>
            </w:r>
            <w:r>
              <w:rPr>
                <w:rFonts w:cstheme="minorHAnsi"/>
                <w:sz w:val="24"/>
                <w:szCs w:val="24"/>
              </w:rPr>
              <w:br/>
            </w:r>
            <w:r>
              <w:rPr>
                <w:rFonts w:cstheme="minorHAnsi"/>
                <w:sz w:val="24"/>
                <w:szCs w:val="24"/>
              </w:rPr>
              <w:lastRenderedPageBreak/>
              <w:t>Proof of address of offices</w:t>
            </w:r>
          </w:p>
        </w:tc>
      </w:tr>
      <w:tr w:rsidR="00ED1BAA">
        <w:trPr>
          <w:trHeight w:val="1322"/>
        </w:trPr>
        <w:tc>
          <w:tcPr>
            <w:tcW w:w="277" w:type="pct"/>
          </w:tcPr>
          <w:p w:rsidR="00ED1BAA" w:rsidRDefault="0014797A">
            <w:pPr>
              <w:rPr>
                <w:rFonts w:cstheme="minorHAnsi"/>
                <w:sz w:val="24"/>
                <w:szCs w:val="24"/>
              </w:rPr>
            </w:pPr>
            <w:r>
              <w:rPr>
                <w:rFonts w:cstheme="minorHAnsi"/>
                <w:sz w:val="24"/>
                <w:szCs w:val="24"/>
              </w:rPr>
              <w:lastRenderedPageBreak/>
              <w:t>10.</w:t>
            </w:r>
          </w:p>
        </w:tc>
        <w:tc>
          <w:tcPr>
            <w:tcW w:w="3341" w:type="pct"/>
          </w:tcPr>
          <w:p w:rsidR="00ED1BAA" w:rsidRDefault="0014797A">
            <w:pPr>
              <w:rPr>
                <w:rFonts w:cstheme="minorHAnsi"/>
                <w:sz w:val="24"/>
                <w:szCs w:val="24"/>
              </w:rPr>
            </w:pPr>
            <w:r>
              <w:rPr>
                <w:rFonts w:cstheme="minorHAnsi"/>
                <w:sz w:val="24"/>
                <w:szCs w:val="24"/>
              </w:rPr>
              <w:t xml:space="preserve">The Agency should possess its own operational website. </w:t>
            </w:r>
          </w:p>
        </w:tc>
        <w:tc>
          <w:tcPr>
            <w:tcW w:w="1382" w:type="pct"/>
          </w:tcPr>
          <w:p w:rsidR="00ED1BAA" w:rsidRDefault="0014797A">
            <w:pPr>
              <w:rPr>
                <w:rFonts w:cstheme="minorHAnsi"/>
                <w:sz w:val="24"/>
                <w:szCs w:val="24"/>
              </w:rPr>
            </w:pPr>
            <w:r>
              <w:rPr>
                <w:rFonts w:cstheme="minorHAnsi"/>
                <w:sz w:val="24"/>
                <w:szCs w:val="24"/>
              </w:rPr>
              <w:t>Website documents along with URL needs to be submitted</w:t>
            </w:r>
          </w:p>
        </w:tc>
      </w:tr>
      <w:tr w:rsidR="00ED1BAA">
        <w:trPr>
          <w:trHeight w:val="1250"/>
        </w:trPr>
        <w:tc>
          <w:tcPr>
            <w:tcW w:w="277" w:type="pct"/>
          </w:tcPr>
          <w:p w:rsidR="00ED1BAA" w:rsidRDefault="0014797A">
            <w:pPr>
              <w:rPr>
                <w:rFonts w:cstheme="minorHAnsi"/>
                <w:sz w:val="24"/>
                <w:szCs w:val="24"/>
              </w:rPr>
            </w:pPr>
            <w:r>
              <w:rPr>
                <w:rFonts w:cstheme="minorHAnsi"/>
                <w:sz w:val="24"/>
                <w:szCs w:val="24"/>
              </w:rPr>
              <w:t>11</w:t>
            </w:r>
          </w:p>
        </w:tc>
        <w:tc>
          <w:tcPr>
            <w:tcW w:w="3341" w:type="pct"/>
          </w:tcPr>
          <w:p w:rsidR="00ED1BAA" w:rsidRDefault="0014797A">
            <w:pPr>
              <w:jc w:val="both"/>
              <w:rPr>
                <w:rFonts w:cstheme="minorHAnsi"/>
                <w:sz w:val="24"/>
                <w:szCs w:val="24"/>
              </w:rPr>
            </w:pPr>
            <w:r>
              <w:rPr>
                <w:rFonts w:cstheme="minorHAnsi"/>
                <w:sz w:val="24"/>
                <w:szCs w:val="24"/>
              </w:rPr>
              <w:t>The Agency should have an experience in offline and online marketing and should have professional employees in the relevant field.</w:t>
            </w:r>
          </w:p>
        </w:tc>
        <w:tc>
          <w:tcPr>
            <w:tcW w:w="1382" w:type="pct"/>
          </w:tcPr>
          <w:p w:rsidR="00ED1BAA" w:rsidRDefault="0014797A">
            <w:pPr>
              <w:rPr>
                <w:rFonts w:cstheme="minorHAnsi"/>
                <w:sz w:val="24"/>
                <w:szCs w:val="24"/>
              </w:rPr>
            </w:pPr>
            <w:r w:rsidRPr="00D65DCB">
              <w:rPr>
                <w:rFonts w:cstheme="minorHAnsi"/>
                <w:sz w:val="24"/>
                <w:szCs w:val="24"/>
              </w:rPr>
              <w:t>Self-Declaration to be provided by the Agency along with employee’s details</w:t>
            </w:r>
            <w:r w:rsidR="00B5244C" w:rsidRPr="00D65DCB">
              <w:rPr>
                <w:rFonts w:cstheme="minorHAnsi"/>
                <w:sz w:val="24"/>
                <w:szCs w:val="24"/>
              </w:rPr>
              <w:t xml:space="preserve"> on the payroll signed by authorized signatory of the firm.</w:t>
            </w:r>
          </w:p>
        </w:tc>
      </w:tr>
      <w:tr w:rsidR="00ED1BAA">
        <w:trPr>
          <w:trHeight w:val="2403"/>
        </w:trPr>
        <w:tc>
          <w:tcPr>
            <w:tcW w:w="277" w:type="pct"/>
          </w:tcPr>
          <w:p w:rsidR="00ED1BAA" w:rsidRDefault="0014797A">
            <w:pPr>
              <w:rPr>
                <w:rFonts w:cstheme="minorHAnsi"/>
                <w:sz w:val="24"/>
                <w:szCs w:val="24"/>
              </w:rPr>
            </w:pPr>
            <w:r>
              <w:rPr>
                <w:rFonts w:cstheme="minorHAnsi"/>
                <w:sz w:val="24"/>
                <w:szCs w:val="24"/>
              </w:rPr>
              <w:t>12.</w:t>
            </w:r>
          </w:p>
        </w:tc>
        <w:tc>
          <w:tcPr>
            <w:tcW w:w="3341" w:type="pct"/>
          </w:tcPr>
          <w:p w:rsidR="00ED1BAA" w:rsidRDefault="0014797A">
            <w:pPr>
              <w:jc w:val="both"/>
              <w:rPr>
                <w:rFonts w:cstheme="minorHAnsi"/>
                <w:color w:val="FF0000"/>
                <w:sz w:val="24"/>
                <w:szCs w:val="24"/>
              </w:rPr>
            </w:pPr>
            <w:r>
              <w:rPr>
                <w:rFonts w:cstheme="minorHAnsi"/>
                <w:sz w:val="24"/>
                <w:szCs w:val="24"/>
              </w:rPr>
              <w:t xml:space="preserve">The Agency should not have been banned/blacklisted by any Central/ State Government / National/ Regulator/ Departments /PSUs in India and abroad, as on bid submission date. </w:t>
            </w:r>
          </w:p>
        </w:tc>
        <w:tc>
          <w:tcPr>
            <w:tcW w:w="1382" w:type="pct"/>
          </w:tcPr>
          <w:p w:rsidR="00ED1BAA" w:rsidRDefault="0014797A">
            <w:pPr>
              <w:rPr>
                <w:rFonts w:cstheme="minorHAnsi"/>
                <w:sz w:val="24"/>
                <w:szCs w:val="24"/>
              </w:rPr>
            </w:pPr>
            <w:r>
              <w:rPr>
                <w:rFonts w:cstheme="minorHAnsi"/>
                <w:sz w:val="24"/>
                <w:szCs w:val="24"/>
              </w:rPr>
              <w:br/>
              <w:t>Self-declaration to be provided by the agency</w:t>
            </w:r>
          </w:p>
        </w:tc>
      </w:tr>
    </w:tbl>
    <w:p w:rsidR="00ED1BAA" w:rsidRDefault="00ED1BAA">
      <w:pPr>
        <w:pStyle w:val="TableParagraph"/>
        <w:spacing w:before="1"/>
        <w:ind w:left="104"/>
        <w:rPr>
          <w:rFonts w:asciiTheme="minorHAnsi" w:hAnsiTheme="minorHAnsi" w:cstheme="minorHAnsi"/>
          <w:sz w:val="24"/>
          <w:szCs w:val="24"/>
        </w:rPr>
      </w:pPr>
    </w:p>
    <w:p w:rsidR="00ED1BAA" w:rsidRDefault="0014797A">
      <w:pPr>
        <w:pStyle w:val="TableParagraph"/>
        <w:spacing w:before="1"/>
        <w:ind w:left="360" w:right="205"/>
        <w:jc w:val="both"/>
        <w:rPr>
          <w:rFonts w:asciiTheme="minorHAnsi" w:hAnsiTheme="minorHAnsi" w:cstheme="minorHAnsi"/>
          <w:sz w:val="24"/>
          <w:szCs w:val="24"/>
        </w:rPr>
      </w:pPr>
      <w:r>
        <w:rPr>
          <w:rFonts w:asciiTheme="minorHAnsi" w:hAnsiTheme="minorHAnsi" w:cstheme="minorHAnsi"/>
          <w:sz w:val="24"/>
          <w:szCs w:val="24"/>
        </w:rPr>
        <w:t>If the bidder is found ineligible in the pre-qualification criteria, then its Technical and Financial proposals shall not be considered and opened.</w:t>
      </w:r>
    </w:p>
    <w:p w:rsidR="00ED1BAA" w:rsidRDefault="0014797A">
      <w:pPr>
        <w:spacing w:line="240" w:lineRule="auto"/>
        <w:rPr>
          <w:rFonts w:ascii="Arial" w:eastAsia="Calibri" w:hAnsi="Arial" w:cs="Arial"/>
          <w:b/>
          <w:bCs/>
          <w:sz w:val="28"/>
          <w:szCs w:val="28"/>
          <w:lang w:val="en-US" w:bidi="en-US"/>
        </w:rPr>
      </w:pPr>
      <w:r>
        <w:br/>
      </w:r>
    </w:p>
    <w:p w:rsidR="00ED1BAA" w:rsidRDefault="00ED1BAA">
      <w:pPr>
        <w:spacing w:line="240" w:lineRule="auto"/>
        <w:rPr>
          <w:rFonts w:ascii="Arial" w:eastAsia="Calibri" w:hAnsi="Arial" w:cs="Arial"/>
          <w:b/>
          <w:bCs/>
          <w:sz w:val="28"/>
          <w:szCs w:val="28"/>
          <w:lang w:val="en-US" w:bidi="en-US"/>
        </w:rPr>
      </w:pPr>
    </w:p>
    <w:p w:rsidR="00ED1BAA" w:rsidRDefault="00ED1BAA">
      <w:pPr>
        <w:spacing w:line="240" w:lineRule="auto"/>
        <w:rPr>
          <w:rFonts w:ascii="Arial" w:eastAsia="Calibri" w:hAnsi="Arial" w:cs="Arial"/>
          <w:b/>
          <w:bCs/>
          <w:sz w:val="28"/>
          <w:szCs w:val="28"/>
          <w:lang w:val="en-US" w:bidi="en-US"/>
        </w:rPr>
      </w:pPr>
    </w:p>
    <w:p w:rsidR="00ED1BAA" w:rsidRDefault="00ED1BAA">
      <w:pPr>
        <w:spacing w:line="240" w:lineRule="auto"/>
        <w:rPr>
          <w:rFonts w:ascii="Arial" w:eastAsia="Calibri" w:hAnsi="Arial" w:cs="Arial"/>
          <w:b/>
          <w:bCs/>
          <w:sz w:val="28"/>
          <w:szCs w:val="28"/>
          <w:lang w:val="en-US" w:bidi="en-US"/>
        </w:rPr>
      </w:pPr>
    </w:p>
    <w:p w:rsidR="00ED1BAA" w:rsidRDefault="00ED1BAA">
      <w:pPr>
        <w:spacing w:line="240" w:lineRule="auto"/>
        <w:rPr>
          <w:rFonts w:ascii="Arial" w:eastAsia="Calibri" w:hAnsi="Arial" w:cs="Arial"/>
          <w:b/>
          <w:bCs/>
          <w:sz w:val="28"/>
          <w:szCs w:val="28"/>
          <w:lang w:val="en-US" w:bidi="en-US"/>
        </w:rPr>
      </w:pPr>
    </w:p>
    <w:p w:rsidR="00ED1BAA" w:rsidRDefault="00ED1BAA">
      <w:pPr>
        <w:spacing w:line="240" w:lineRule="auto"/>
        <w:rPr>
          <w:rFonts w:ascii="Arial" w:eastAsia="Calibri" w:hAnsi="Arial" w:cs="Arial"/>
          <w:b/>
          <w:bCs/>
          <w:sz w:val="28"/>
          <w:szCs w:val="28"/>
          <w:lang w:val="en-US" w:bidi="en-US"/>
        </w:rPr>
      </w:pPr>
    </w:p>
    <w:p w:rsidR="00C10FAF" w:rsidRDefault="00C10FAF">
      <w:pPr>
        <w:pStyle w:val="TableParagraph"/>
        <w:spacing w:before="1"/>
        <w:ind w:right="205"/>
        <w:jc w:val="center"/>
        <w:rPr>
          <w:b/>
          <w:bCs/>
          <w:sz w:val="28"/>
          <w:szCs w:val="28"/>
        </w:rPr>
      </w:pPr>
    </w:p>
    <w:p w:rsidR="00C10FAF" w:rsidRDefault="00C10FAF">
      <w:pPr>
        <w:pStyle w:val="TableParagraph"/>
        <w:spacing w:before="1"/>
        <w:ind w:right="205"/>
        <w:jc w:val="center"/>
        <w:rPr>
          <w:b/>
          <w:bCs/>
          <w:sz w:val="28"/>
          <w:szCs w:val="28"/>
        </w:rPr>
      </w:pPr>
    </w:p>
    <w:p w:rsidR="00C10FAF" w:rsidRDefault="00C10FAF">
      <w:pPr>
        <w:pStyle w:val="TableParagraph"/>
        <w:spacing w:before="1"/>
        <w:ind w:right="205"/>
        <w:jc w:val="center"/>
        <w:rPr>
          <w:b/>
          <w:bCs/>
          <w:sz w:val="28"/>
          <w:szCs w:val="28"/>
        </w:rPr>
      </w:pPr>
    </w:p>
    <w:p w:rsidR="00C10FAF" w:rsidRDefault="00C10FAF">
      <w:pPr>
        <w:pStyle w:val="TableParagraph"/>
        <w:spacing w:before="1"/>
        <w:ind w:right="205"/>
        <w:jc w:val="center"/>
        <w:rPr>
          <w:b/>
          <w:bCs/>
          <w:sz w:val="28"/>
          <w:szCs w:val="28"/>
        </w:rPr>
      </w:pPr>
    </w:p>
    <w:p w:rsidR="00C10FAF" w:rsidRDefault="00C10FAF">
      <w:pPr>
        <w:pStyle w:val="TableParagraph"/>
        <w:spacing w:before="1"/>
        <w:ind w:right="205"/>
        <w:jc w:val="center"/>
        <w:rPr>
          <w:b/>
          <w:bCs/>
          <w:sz w:val="28"/>
          <w:szCs w:val="28"/>
        </w:rPr>
      </w:pPr>
    </w:p>
    <w:p w:rsidR="00C10FAF" w:rsidRDefault="00C10FAF">
      <w:pPr>
        <w:pStyle w:val="TableParagraph"/>
        <w:spacing w:before="1"/>
        <w:ind w:right="205"/>
        <w:jc w:val="center"/>
        <w:rPr>
          <w:b/>
          <w:bCs/>
          <w:sz w:val="28"/>
          <w:szCs w:val="28"/>
        </w:rPr>
      </w:pPr>
    </w:p>
    <w:p w:rsidR="00C10FAF" w:rsidRDefault="00C10FAF">
      <w:pPr>
        <w:pStyle w:val="TableParagraph"/>
        <w:spacing w:before="1"/>
        <w:ind w:right="205"/>
        <w:jc w:val="center"/>
        <w:rPr>
          <w:b/>
          <w:bCs/>
          <w:sz w:val="28"/>
          <w:szCs w:val="28"/>
        </w:rPr>
      </w:pPr>
    </w:p>
    <w:p w:rsidR="00ED1BAA" w:rsidRDefault="0014797A">
      <w:pPr>
        <w:pStyle w:val="TableParagraph"/>
        <w:spacing w:before="1"/>
        <w:ind w:right="205"/>
        <w:jc w:val="center"/>
        <w:rPr>
          <w:rFonts w:ascii="Arial" w:hAnsi="Arial" w:cs="Arial"/>
          <w:b/>
          <w:bCs/>
          <w:sz w:val="28"/>
          <w:szCs w:val="28"/>
        </w:rPr>
      </w:pPr>
      <w:r>
        <w:rPr>
          <w:b/>
          <w:bCs/>
          <w:sz w:val="28"/>
          <w:szCs w:val="28"/>
        </w:rPr>
        <w:t>Section 2 - Instructions to Proposers</w:t>
      </w:r>
    </w:p>
    <w:p w:rsidR="00ED1BAA" w:rsidRDefault="00ED1BAA">
      <w:pPr>
        <w:pStyle w:val="TableParagraph"/>
        <w:spacing w:before="1"/>
        <w:ind w:right="205"/>
        <w:rPr>
          <w:rFonts w:ascii="Arial" w:hAnsi="Arial" w:cs="Arial"/>
          <w:sz w:val="24"/>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876"/>
        <w:gridCol w:w="7905"/>
      </w:tblGrid>
      <w:tr w:rsidR="00ED1BAA">
        <w:trPr>
          <w:trHeight w:val="772"/>
        </w:trPr>
        <w:tc>
          <w:tcPr>
            <w:tcW w:w="9781" w:type="dxa"/>
            <w:gridSpan w:val="2"/>
          </w:tcPr>
          <w:p w:rsidR="00ED1BAA" w:rsidRDefault="0014797A">
            <w:pPr>
              <w:rPr>
                <w:b/>
                <w:bCs/>
                <w:sz w:val="24"/>
                <w:szCs w:val="24"/>
              </w:rPr>
            </w:pPr>
            <w:r>
              <w:rPr>
                <w:b/>
                <w:bCs/>
                <w:sz w:val="24"/>
                <w:szCs w:val="24"/>
              </w:rPr>
              <w:t>A. General Definitions &amp; Instructions</w:t>
            </w:r>
          </w:p>
        </w:tc>
      </w:tr>
      <w:tr w:rsidR="00ED1BAA">
        <w:trPr>
          <w:trHeight w:val="6308"/>
        </w:trPr>
        <w:tc>
          <w:tcPr>
            <w:tcW w:w="1876" w:type="dxa"/>
          </w:tcPr>
          <w:p w:rsidR="00ED1BAA" w:rsidRDefault="0014797A">
            <w:pPr>
              <w:rPr>
                <w:sz w:val="24"/>
                <w:szCs w:val="24"/>
              </w:rPr>
            </w:pPr>
            <w:r>
              <w:rPr>
                <w:sz w:val="24"/>
                <w:szCs w:val="24"/>
              </w:rPr>
              <w:t>Definitions</w:t>
            </w:r>
          </w:p>
        </w:tc>
        <w:tc>
          <w:tcPr>
            <w:tcW w:w="7905" w:type="dxa"/>
          </w:tcPr>
          <w:p w:rsidR="00ED1BAA" w:rsidRDefault="0014797A">
            <w:pPr>
              <w:rPr>
                <w:sz w:val="24"/>
                <w:szCs w:val="24"/>
              </w:rPr>
            </w:pPr>
            <w:r>
              <w:rPr>
                <w:sz w:val="24"/>
                <w:szCs w:val="24"/>
              </w:rPr>
              <w:tab/>
              <w:t>“Governing Law” means the laws and any other instruments having the force of law in India.</w:t>
            </w:r>
            <w:r>
              <w:rPr>
                <w:sz w:val="24"/>
                <w:szCs w:val="24"/>
              </w:rPr>
              <w:br/>
              <w:t>“Client” means the Himachal Pradesh State Rural Livelihood Mission (HPSRLM that signs the Contract for the Services with the selected Agency and includes any assigns of HPSRLM.</w:t>
            </w:r>
            <w:r>
              <w:rPr>
                <w:sz w:val="24"/>
                <w:szCs w:val="24"/>
              </w:rPr>
              <w:br/>
              <w:t>“Agency” means a legally established professional agency/ firm or an entity that participates in the bid process in response to this RFP and may provide the Services to the Client under the Contract, if selected.</w:t>
            </w:r>
            <w:r>
              <w:rPr>
                <w:sz w:val="24"/>
                <w:szCs w:val="24"/>
              </w:rPr>
              <w:br/>
              <w:t>“Contract” means a legally binding written agreement signed between the Client and the Agency and includes all the attached documents.</w:t>
            </w:r>
            <w:r>
              <w:rPr>
                <w:sz w:val="24"/>
                <w:szCs w:val="24"/>
              </w:rPr>
              <w:br/>
              <w:t>“Day” means a calendar day.</w:t>
            </w:r>
            <w:r>
              <w:rPr>
                <w:sz w:val="24"/>
                <w:szCs w:val="24"/>
              </w:rPr>
              <w:br/>
              <w:t>“Experts” means personnel allocated to the project.</w:t>
            </w:r>
            <w:r>
              <w:rPr>
                <w:sz w:val="24"/>
                <w:szCs w:val="24"/>
              </w:rPr>
              <w:br/>
              <w:t>“Government” means the State Government of Himachal Pradesh.</w:t>
            </w:r>
            <w:r>
              <w:rPr>
                <w:sz w:val="24"/>
                <w:szCs w:val="24"/>
              </w:rPr>
              <w:br/>
              <w:t>“ITA” (Section 2 of the RFP) mean the Instructions to Agencies that provides the shortlisted Agencies with all information needed to prepare their Proposals.</w:t>
            </w:r>
            <w:r>
              <w:rPr>
                <w:sz w:val="24"/>
                <w:szCs w:val="24"/>
              </w:rPr>
              <w:br/>
              <w:t>(i) “RFP” means the Request for Proposals prepared by the Client for the selection of Agencies</w:t>
            </w:r>
            <w:r>
              <w:rPr>
                <w:sz w:val="24"/>
                <w:szCs w:val="24"/>
              </w:rPr>
              <w:tab/>
              <w:t>“Services” means the work to be performed by the Agency pursuant to the Contract.</w:t>
            </w:r>
            <w:r>
              <w:rPr>
                <w:sz w:val="24"/>
                <w:szCs w:val="24"/>
              </w:rPr>
              <w:br/>
            </w:r>
            <w:r>
              <w:rPr>
                <w:sz w:val="24"/>
                <w:szCs w:val="24"/>
              </w:rPr>
              <w:tab/>
              <w:t>“TORs” (Section 5 of the RFP) means the Terms of Reference that explain the objectives, scope of work, activities, and tasks to be performed, respective responsibilities of the Client and the Agency, and expected results and deliverable of the assignment.</w:t>
            </w:r>
          </w:p>
        </w:tc>
      </w:tr>
      <w:tr w:rsidR="00ED1BAA">
        <w:trPr>
          <w:trHeight w:val="585"/>
        </w:trPr>
        <w:tc>
          <w:tcPr>
            <w:tcW w:w="1876" w:type="dxa"/>
          </w:tcPr>
          <w:p w:rsidR="00ED1BAA" w:rsidRDefault="0014797A">
            <w:pPr>
              <w:rPr>
                <w:sz w:val="24"/>
                <w:szCs w:val="24"/>
              </w:rPr>
            </w:pPr>
            <w:r>
              <w:rPr>
                <w:sz w:val="24"/>
                <w:szCs w:val="24"/>
              </w:rPr>
              <w:t>2. Conflict of Interest</w:t>
            </w:r>
          </w:p>
        </w:tc>
        <w:tc>
          <w:tcPr>
            <w:tcW w:w="7905" w:type="dxa"/>
          </w:tcPr>
          <w:p w:rsidR="00ED1BAA" w:rsidRDefault="0014797A">
            <w:pPr>
              <w:rPr>
                <w:sz w:val="24"/>
                <w:szCs w:val="24"/>
              </w:rPr>
            </w:pPr>
            <w:r>
              <w:rPr>
                <w:sz w:val="24"/>
                <w:szCs w:val="24"/>
              </w:rPr>
              <w:t>2.1 The Agency is required to provide professional, objective, and impartial   advice, at   all times   holding   the   Client’s interest paramount, strictly avoiding conflicts with other assignments or its own corporate interests and acting without any consideration for future work.</w:t>
            </w:r>
            <w:r>
              <w:rPr>
                <w:sz w:val="24"/>
                <w:szCs w:val="24"/>
              </w:rPr>
              <w:br/>
              <w:t>The Agency has an obligation to disclose to the Client any situation of actual or potential conflict that impacts its capacity to serve the best interest of its client. Failure to disclose such situations may lead to the disqualification of the Agency or the termination of its Contract/Blacklisting</w:t>
            </w:r>
            <w:r>
              <w:rPr>
                <w:sz w:val="24"/>
                <w:szCs w:val="24"/>
              </w:rPr>
              <w:br/>
              <w:t>Without limitation on the generality of the foregoing, and unless stated otherwise, the Agency shall not be hired under the circumstances set forth below:</w:t>
            </w:r>
          </w:p>
        </w:tc>
      </w:tr>
      <w:tr w:rsidR="00ED1BAA">
        <w:trPr>
          <w:trHeight w:val="585"/>
        </w:trPr>
        <w:tc>
          <w:tcPr>
            <w:tcW w:w="1876" w:type="dxa"/>
          </w:tcPr>
          <w:p w:rsidR="00ED1BAA" w:rsidRDefault="0014797A">
            <w:pPr>
              <w:rPr>
                <w:sz w:val="24"/>
                <w:szCs w:val="24"/>
              </w:rPr>
            </w:pPr>
            <w:r>
              <w:rPr>
                <w:sz w:val="24"/>
                <w:szCs w:val="24"/>
              </w:rPr>
              <w:t xml:space="preserve">a. Conflicting assignments and Non-Compete </w:t>
            </w:r>
            <w:r>
              <w:rPr>
                <w:sz w:val="24"/>
                <w:szCs w:val="24"/>
              </w:rPr>
              <w:lastRenderedPageBreak/>
              <w:t>Clause</w:t>
            </w:r>
          </w:p>
        </w:tc>
        <w:tc>
          <w:tcPr>
            <w:tcW w:w="7905" w:type="dxa"/>
          </w:tcPr>
          <w:p w:rsidR="00ED1BAA" w:rsidRDefault="0014797A">
            <w:pPr>
              <w:rPr>
                <w:sz w:val="24"/>
                <w:szCs w:val="24"/>
              </w:rPr>
            </w:pPr>
            <w:r>
              <w:rPr>
                <w:sz w:val="24"/>
                <w:szCs w:val="24"/>
              </w:rPr>
              <w:lastRenderedPageBreak/>
              <w:t xml:space="preserve">Conflict among consulting assignments: Agency (including its Experts) or any of its Affiliates shall not be hired for any assignment that, by its nature, may be in conflict with another assignment of the Agency for the same or for another </w:t>
            </w:r>
            <w:r>
              <w:rPr>
                <w:sz w:val="24"/>
                <w:szCs w:val="24"/>
              </w:rPr>
              <w:lastRenderedPageBreak/>
              <w:t>Client.</w:t>
            </w:r>
            <w:r>
              <w:rPr>
                <w:sz w:val="24"/>
                <w:szCs w:val="24"/>
              </w:rPr>
              <w:br/>
            </w:r>
            <w:r>
              <w:rPr>
                <w:sz w:val="24"/>
                <w:szCs w:val="24"/>
              </w:rPr>
              <w:br/>
              <w:t>The Agency shall not, during the term of this engagement, undertake any competing assignments involving promotion or marketing of SHG-based rural livelihood brands in Himachal Pradesh without the prior written consent of HPSRLM.</w:t>
            </w:r>
          </w:p>
        </w:tc>
      </w:tr>
      <w:tr w:rsidR="00ED1BAA">
        <w:trPr>
          <w:trHeight w:val="585"/>
        </w:trPr>
        <w:tc>
          <w:tcPr>
            <w:tcW w:w="1876" w:type="dxa"/>
          </w:tcPr>
          <w:p w:rsidR="00ED1BAA" w:rsidRDefault="0014797A">
            <w:pPr>
              <w:rPr>
                <w:sz w:val="24"/>
                <w:szCs w:val="24"/>
              </w:rPr>
            </w:pPr>
            <w:r>
              <w:rPr>
                <w:sz w:val="24"/>
                <w:szCs w:val="24"/>
              </w:rPr>
              <w:lastRenderedPageBreak/>
              <w:t>b. Conflicting relationships</w:t>
            </w:r>
          </w:p>
        </w:tc>
        <w:tc>
          <w:tcPr>
            <w:tcW w:w="7905" w:type="dxa"/>
          </w:tcPr>
          <w:p w:rsidR="00ED1BAA" w:rsidRDefault="0014797A">
            <w:pPr>
              <w:rPr>
                <w:sz w:val="24"/>
                <w:szCs w:val="24"/>
              </w:rPr>
            </w:pPr>
            <w:r>
              <w:rPr>
                <w:sz w:val="24"/>
                <w:szCs w:val="24"/>
              </w:rPr>
              <w:t>Relationship with the Client’s staff: Agency (including its Experts) that has a close business or family relationship with a professional staff of the Client, or of implementing Agency who are directly or indirectly involved in any part of (i) the preparation of the Terms of Reference for the assignment, (ii) the selection process for the Contract, or (iii) the supervision of the Contract, may not be awarded a Contract, unless the conflict stemming from this relationship has been resolved in a manner acceptable to the Client throughout the selection process and the execution of the Contract.</w:t>
            </w:r>
            <w:r>
              <w:rPr>
                <w:sz w:val="24"/>
                <w:szCs w:val="24"/>
              </w:rPr>
              <w:br/>
            </w:r>
          </w:p>
        </w:tc>
      </w:tr>
      <w:tr w:rsidR="00ED1BAA">
        <w:trPr>
          <w:trHeight w:val="585"/>
        </w:trPr>
        <w:tc>
          <w:tcPr>
            <w:tcW w:w="1876" w:type="dxa"/>
          </w:tcPr>
          <w:p w:rsidR="00ED1BAA" w:rsidRDefault="0014797A">
            <w:pPr>
              <w:rPr>
                <w:sz w:val="24"/>
                <w:szCs w:val="24"/>
              </w:rPr>
            </w:pPr>
            <w:r>
              <w:rPr>
                <w:sz w:val="24"/>
                <w:szCs w:val="24"/>
              </w:rPr>
              <w:t xml:space="preserve">c. Intellectual Property Rights </w:t>
            </w:r>
            <w:r>
              <w:rPr>
                <w:sz w:val="24"/>
                <w:szCs w:val="24"/>
              </w:rPr>
              <w:br/>
            </w:r>
          </w:p>
        </w:tc>
        <w:tc>
          <w:tcPr>
            <w:tcW w:w="7905" w:type="dxa"/>
          </w:tcPr>
          <w:p w:rsidR="00ED1BAA" w:rsidRDefault="0014797A">
            <w:pPr>
              <w:rPr>
                <w:sz w:val="24"/>
                <w:szCs w:val="24"/>
              </w:rPr>
            </w:pPr>
            <w:r>
              <w:rPr>
                <w:sz w:val="24"/>
                <w:szCs w:val="24"/>
              </w:rPr>
              <w:t>Ownership of Deliverables</w:t>
            </w:r>
            <w:r>
              <w:rPr>
                <w:sz w:val="24"/>
                <w:szCs w:val="24"/>
              </w:rPr>
              <w:br/>
              <w:t>All intellectual property rights in any work product, including but not limited to software code, designs, graphics, videos, content, creatives, reports, data, tools, and other materials developed or created by the Agency under this engagement shall vest exclusively with the Himachal Pradesh State Rural Livelihood Mission (HPSRLM). The Agency shall, upon termination or completion of the assignment, hand over all such materials, source files, access credentials, and documentation in editable formats to HPSRLM without retaining any copies.</w:t>
            </w:r>
          </w:p>
        </w:tc>
      </w:tr>
      <w:tr w:rsidR="00ED1BAA">
        <w:trPr>
          <w:trHeight w:val="585"/>
        </w:trPr>
        <w:tc>
          <w:tcPr>
            <w:tcW w:w="1876" w:type="dxa"/>
          </w:tcPr>
          <w:p w:rsidR="00ED1BAA" w:rsidRDefault="0014797A">
            <w:pPr>
              <w:rPr>
                <w:sz w:val="24"/>
                <w:szCs w:val="24"/>
              </w:rPr>
            </w:pPr>
            <w:r>
              <w:rPr>
                <w:sz w:val="24"/>
                <w:szCs w:val="24"/>
              </w:rPr>
              <w:t>d. Confidentiality and Non-Disclosure of information</w:t>
            </w:r>
          </w:p>
        </w:tc>
        <w:tc>
          <w:tcPr>
            <w:tcW w:w="7905" w:type="dxa"/>
          </w:tcPr>
          <w:p w:rsidR="00ED1BAA" w:rsidRDefault="0014797A">
            <w:pPr>
              <w:rPr>
                <w:sz w:val="24"/>
                <w:szCs w:val="24"/>
              </w:rPr>
            </w:pPr>
            <w:r>
              <w:rPr>
                <w:sz w:val="24"/>
                <w:szCs w:val="24"/>
              </w:rPr>
              <w:t>The Agency shall maintain strict confidentiality of all proprietary, personal, and sensitive data received or generated during the course of the assignment. No part of such information shall be disclosed to any third party without prior written consent of HPSRLM. This obligation shall survive the expiration or termination of the contract.</w:t>
            </w:r>
          </w:p>
        </w:tc>
      </w:tr>
      <w:tr w:rsidR="00ED1BAA">
        <w:trPr>
          <w:trHeight w:val="585"/>
        </w:trPr>
        <w:tc>
          <w:tcPr>
            <w:tcW w:w="1876" w:type="dxa"/>
          </w:tcPr>
          <w:p w:rsidR="00ED1BAA" w:rsidRDefault="0014797A">
            <w:pPr>
              <w:rPr>
                <w:sz w:val="24"/>
                <w:szCs w:val="24"/>
              </w:rPr>
            </w:pPr>
            <w:r>
              <w:rPr>
                <w:sz w:val="24"/>
                <w:szCs w:val="24"/>
              </w:rPr>
              <w:t>e. Data Protection and Legal Compliance Clause</w:t>
            </w:r>
            <w:r>
              <w:rPr>
                <w:sz w:val="24"/>
                <w:szCs w:val="24"/>
              </w:rPr>
              <w:br/>
            </w:r>
          </w:p>
        </w:tc>
        <w:tc>
          <w:tcPr>
            <w:tcW w:w="7905" w:type="dxa"/>
          </w:tcPr>
          <w:p w:rsidR="00ED1BAA" w:rsidRDefault="0014797A">
            <w:pPr>
              <w:rPr>
                <w:sz w:val="24"/>
                <w:szCs w:val="24"/>
              </w:rPr>
            </w:pPr>
            <w:r>
              <w:rPr>
                <w:sz w:val="24"/>
                <w:szCs w:val="24"/>
              </w:rPr>
              <w:t>The Agency shall ensure full compliance with all applicable laws, including the Information Technology Act, 2000 and the Digital Personal Data Protection Act, 2023, and rules made thereunder. The Agency shall implement appropriate technical and organizational measures for data encryption, secure processing, access controls, and audit trails to safeguard all personal and transactional data accessed or handled during this engagement.</w:t>
            </w:r>
          </w:p>
        </w:tc>
      </w:tr>
      <w:tr w:rsidR="00ED1BAA">
        <w:trPr>
          <w:trHeight w:val="585"/>
        </w:trPr>
        <w:tc>
          <w:tcPr>
            <w:tcW w:w="1876" w:type="dxa"/>
          </w:tcPr>
          <w:p w:rsidR="00ED1BAA" w:rsidRDefault="0014797A">
            <w:pPr>
              <w:rPr>
                <w:sz w:val="24"/>
                <w:szCs w:val="24"/>
              </w:rPr>
            </w:pPr>
            <w:r>
              <w:rPr>
                <w:sz w:val="24"/>
                <w:szCs w:val="24"/>
              </w:rPr>
              <w:t>3 Corrupt and Fraudulent Practices</w:t>
            </w:r>
          </w:p>
        </w:tc>
        <w:tc>
          <w:tcPr>
            <w:tcW w:w="7905" w:type="dxa"/>
          </w:tcPr>
          <w:p w:rsidR="00ED1BAA" w:rsidRDefault="0014797A">
            <w:pPr>
              <w:rPr>
                <w:sz w:val="24"/>
                <w:szCs w:val="24"/>
              </w:rPr>
            </w:pPr>
            <w:r>
              <w:rPr>
                <w:sz w:val="24"/>
                <w:szCs w:val="24"/>
              </w:rPr>
              <w:t>HPSRLM requires compliance with its policy regarding corrupt and fraudulent/ prohibited practices as set forth by the Govt. of Himachal Pradesh (GoHP&amp; Govt. of India as well</w:t>
            </w:r>
            <w:r>
              <w:rPr>
                <w:sz w:val="24"/>
                <w:szCs w:val="24"/>
              </w:rPr>
              <w:br/>
            </w:r>
            <w:r>
              <w:rPr>
                <w:sz w:val="24"/>
                <w:szCs w:val="24"/>
              </w:rPr>
              <w:br/>
              <w:t xml:space="preserve">In further pursuance of this policy, Agency shall permit and shall cause its agents, Experts, sub-consultants, sub-contractors, services providers, or </w:t>
            </w:r>
            <w:r>
              <w:rPr>
                <w:sz w:val="24"/>
                <w:szCs w:val="24"/>
              </w:rPr>
              <w:lastRenderedPageBreak/>
              <w:t xml:space="preserve">suppliers to permit the client to inspect all accounts, records, and other documents relating to the submission of the Proposal and contract performance (in case of an award), and to have them audited by auditors appointed by the client. </w:t>
            </w:r>
          </w:p>
        </w:tc>
      </w:tr>
      <w:tr w:rsidR="00ED1BAA">
        <w:trPr>
          <w:trHeight w:val="585"/>
        </w:trPr>
        <w:tc>
          <w:tcPr>
            <w:tcW w:w="1876" w:type="dxa"/>
          </w:tcPr>
          <w:p w:rsidR="00ED1BAA" w:rsidRDefault="0014797A">
            <w:pPr>
              <w:rPr>
                <w:sz w:val="24"/>
                <w:szCs w:val="24"/>
              </w:rPr>
            </w:pPr>
            <w:r>
              <w:rPr>
                <w:sz w:val="24"/>
                <w:szCs w:val="24"/>
              </w:rPr>
              <w:lastRenderedPageBreak/>
              <w:t>4. Eligibility</w:t>
            </w:r>
          </w:p>
        </w:tc>
        <w:tc>
          <w:tcPr>
            <w:tcW w:w="7905" w:type="dxa"/>
          </w:tcPr>
          <w:p w:rsidR="00ED1BAA" w:rsidRDefault="0014797A">
            <w:pPr>
              <w:rPr>
                <w:sz w:val="24"/>
                <w:szCs w:val="24"/>
              </w:rPr>
            </w:pPr>
            <w:r>
              <w:rPr>
                <w:sz w:val="24"/>
                <w:szCs w:val="24"/>
              </w:rPr>
              <w:t>The Client permits proposers from the country (INDIA) to offer services for its financed projects.</w:t>
            </w:r>
            <w:r>
              <w:rPr>
                <w:sz w:val="24"/>
                <w:szCs w:val="24"/>
              </w:rPr>
              <w:br/>
            </w:r>
            <w:r>
              <w:rPr>
                <w:sz w:val="24"/>
                <w:szCs w:val="24"/>
              </w:rPr>
              <w:br/>
              <w:t>Furthermore, it is the proposer’s responsibility to ensure that its Experts, agents (declared or not), sub-contractors, service providers, suppliers and/or their employees meet the eligibility requirements as established in the document</w:t>
            </w:r>
            <w:r>
              <w:rPr>
                <w:sz w:val="24"/>
                <w:szCs w:val="24"/>
              </w:rPr>
              <w:br/>
            </w:r>
          </w:p>
        </w:tc>
      </w:tr>
      <w:tr w:rsidR="00ED1BAA">
        <w:trPr>
          <w:trHeight w:val="585"/>
        </w:trPr>
        <w:tc>
          <w:tcPr>
            <w:tcW w:w="1876" w:type="dxa"/>
          </w:tcPr>
          <w:p w:rsidR="00ED1BAA" w:rsidRDefault="0014797A">
            <w:pPr>
              <w:rPr>
                <w:sz w:val="24"/>
                <w:szCs w:val="24"/>
              </w:rPr>
            </w:pPr>
            <w:r>
              <w:rPr>
                <w:sz w:val="24"/>
                <w:szCs w:val="24"/>
              </w:rPr>
              <w:t>a. Restrictions for Government- owned Enterprises</w:t>
            </w:r>
          </w:p>
        </w:tc>
        <w:tc>
          <w:tcPr>
            <w:tcW w:w="7905" w:type="dxa"/>
          </w:tcPr>
          <w:p w:rsidR="00ED1BAA" w:rsidRDefault="0014797A">
            <w:pPr>
              <w:rPr>
                <w:sz w:val="24"/>
                <w:szCs w:val="24"/>
              </w:rPr>
            </w:pPr>
            <w:r>
              <w:rPr>
                <w:sz w:val="24"/>
                <w:szCs w:val="24"/>
              </w:rPr>
              <w:t>Government-owned enterprises or institutions shall be eligible only if they can establish that they (i) are legally and financially autonomous, (ii) operate under commercial law, and (iii) that they are not dependent agencies of the Client.</w:t>
            </w:r>
            <w:r>
              <w:rPr>
                <w:sz w:val="24"/>
                <w:szCs w:val="24"/>
              </w:rPr>
              <w:br/>
              <w:t>To establish eligibility, the government-owned enterprise or institution should provide all relevant documents (including its charter) sufficient to demonstrate that it is a legal entity separate from the government; it does not currently receive any substantial subsidies or budget support; it is not obligated to pass on its surplus to the government; it can acquire rights and liabilities, borrow funds, and can be liable for repayment of debts and be declared bankrupt; and it is not competing for a contract to be awarded by the government department or Agency  which, under the  applicable  laws  or  regulations, is its Reporting or supervisory authority or has the ability to exercise influence or control over it.</w:t>
            </w:r>
          </w:p>
        </w:tc>
      </w:tr>
      <w:tr w:rsidR="00ED1BAA">
        <w:trPr>
          <w:trHeight w:val="585"/>
        </w:trPr>
        <w:tc>
          <w:tcPr>
            <w:tcW w:w="1876" w:type="dxa"/>
          </w:tcPr>
          <w:p w:rsidR="00ED1BAA" w:rsidRDefault="0014797A">
            <w:pPr>
              <w:rPr>
                <w:sz w:val="24"/>
                <w:szCs w:val="24"/>
              </w:rPr>
            </w:pPr>
            <w:r>
              <w:rPr>
                <w:sz w:val="24"/>
                <w:szCs w:val="24"/>
              </w:rPr>
              <w:t>b. Restrictions for public employees</w:t>
            </w:r>
          </w:p>
        </w:tc>
        <w:tc>
          <w:tcPr>
            <w:tcW w:w="7905" w:type="dxa"/>
          </w:tcPr>
          <w:p w:rsidR="00ED1BAA" w:rsidRDefault="0014797A">
            <w:pPr>
              <w:rPr>
                <w:sz w:val="24"/>
                <w:szCs w:val="24"/>
              </w:rPr>
            </w:pPr>
            <w:r>
              <w:rPr>
                <w:sz w:val="24"/>
                <w:szCs w:val="24"/>
              </w:rPr>
              <w:t>Government officials and civil servants of the GoHP&amp;GoI are not eligible to be included as Experts in the Agency`s Proposal unless such engagement does not conflict with any employment or other laws, regulations, or policies of the GoHP, and they:</w:t>
            </w:r>
            <w:r>
              <w:rPr>
                <w:sz w:val="24"/>
                <w:szCs w:val="24"/>
              </w:rPr>
              <w:br/>
              <w:t>are on leave of absence without pay, or have resigned or retired;</w:t>
            </w:r>
            <w:r>
              <w:rPr>
                <w:sz w:val="24"/>
                <w:szCs w:val="24"/>
              </w:rPr>
              <w:br/>
              <w:t xml:space="preserve">are not being hired by the same Agency they were working for before going on leave of absence without pay, resigning, or retiring (in case of resignation or retirement, for a period of at least 6 (six) months, or the period established by statutory provisions applying to civil servants or government employees in GoHP, whichever is longer. Experts who are employed by the government-owned universities, educational or research institutions are not eligible unless they have been full time employees of their institutions for a year or more prior to being included in Agency’s Proposal.; and </w:t>
            </w:r>
            <w:r>
              <w:rPr>
                <w:sz w:val="24"/>
                <w:szCs w:val="24"/>
              </w:rPr>
              <w:br/>
              <w:t>Their hiring would not create a conflict of interest.</w:t>
            </w:r>
          </w:p>
        </w:tc>
      </w:tr>
      <w:tr w:rsidR="00ED1BAA">
        <w:trPr>
          <w:trHeight w:val="585"/>
        </w:trPr>
        <w:tc>
          <w:tcPr>
            <w:tcW w:w="1876" w:type="dxa"/>
          </w:tcPr>
          <w:p w:rsidR="00ED1BAA" w:rsidRDefault="0014797A">
            <w:pPr>
              <w:rPr>
                <w:sz w:val="24"/>
                <w:szCs w:val="24"/>
              </w:rPr>
            </w:pPr>
            <w:r>
              <w:rPr>
                <w:sz w:val="24"/>
                <w:szCs w:val="24"/>
              </w:rPr>
              <w:t>5. Qualification to the bid</w:t>
            </w:r>
          </w:p>
        </w:tc>
        <w:tc>
          <w:tcPr>
            <w:tcW w:w="7905" w:type="dxa"/>
          </w:tcPr>
          <w:p w:rsidR="00ED1BAA" w:rsidRDefault="0014797A">
            <w:pPr>
              <w:rPr>
                <w:sz w:val="24"/>
                <w:szCs w:val="24"/>
              </w:rPr>
            </w:pPr>
            <w:r>
              <w:rPr>
                <w:sz w:val="24"/>
                <w:szCs w:val="24"/>
              </w:rPr>
              <w:t xml:space="preserve">     Bids may be submitted in the following category of Agencies only:</w:t>
            </w:r>
            <w:r>
              <w:rPr>
                <w:sz w:val="24"/>
                <w:szCs w:val="24"/>
              </w:rPr>
              <w:br/>
            </w:r>
            <w:r>
              <w:rPr>
                <w:b/>
                <w:bCs/>
                <w:sz w:val="24"/>
                <w:szCs w:val="24"/>
              </w:rPr>
              <w:t xml:space="preserve">     Sole Agency</w:t>
            </w:r>
            <w:r>
              <w:rPr>
                <w:sz w:val="24"/>
                <w:szCs w:val="24"/>
              </w:rPr>
              <w:t>:  The Sole Agency will be responsible for end-to-end scope of            work given in this RFP</w:t>
            </w:r>
            <w:r>
              <w:rPr>
                <w:sz w:val="24"/>
                <w:szCs w:val="24"/>
              </w:rPr>
              <w:br/>
            </w:r>
          </w:p>
        </w:tc>
      </w:tr>
      <w:tr w:rsidR="00ED1BAA">
        <w:trPr>
          <w:trHeight w:val="585"/>
        </w:trPr>
        <w:tc>
          <w:tcPr>
            <w:tcW w:w="1876" w:type="dxa"/>
          </w:tcPr>
          <w:p w:rsidR="00ED1BAA" w:rsidRDefault="0014797A">
            <w:pPr>
              <w:rPr>
                <w:sz w:val="24"/>
                <w:szCs w:val="24"/>
              </w:rPr>
            </w:pPr>
            <w:r>
              <w:rPr>
                <w:sz w:val="24"/>
                <w:szCs w:val="24"/>
              </w:rPr>
              <w:lastRenderedPageBreak/>
              <w:t>6. Force Majeure</w:t>
            </w:r>
          </w:p>
        </w:tc>
        <w:tc>
          <w:tcPr>
            <w:tcW w:w="7905" w:type="dxa"/>
          </w:tcPr>
          <w:p w:rsidR="00ED1BAA" w:rsidRDefault="0014797A">
            <w:pPr>
              <w:rPr>
                <w:sz w:val="24"/>
                <w:szCs w:val="24"/>
              </w:rPr>
            </w:pPr>
            <w:r>
              <w:rPr>
                <w:sz w:val="24"/>
                <w:szCs w:val="24"/>
              </w:rPr>
              <w:t>For the purposes of this Agreement, “Force Majeure” means an event which is beyond the reasonable control of a Party, and which makes a Party’s performance of its obligations hereunder impossible or so impractical as reasonably to be considered impossible in the circumstances, and includes, but is not limited to, war, riots, civil disorder, earthquake, fire, explosion, storm, flood or other adverse weather conditions, strikes, lockouts or other industrial action (except where such strikes, lockouts or other industrial action are within the power of the Party invoking Force Majeure to prevent), confiscation or any other action by Government agencies.</w:t>
            </w:r>
            <w:r>
              <w:rPr>
                <w:sz w:val="24"/>
                <w:szCs w:val="24"/>
              </w:rPr>
              <w:br/>
              <w:t>Force Majeure shall not include (i) any event which is caused by the negligence or intentional action of a Party or agents/employees thereof, nor (ii) any event which a diligent Party could reasonably have been expected to both (A) take into account at the time of submission of the bid and (B) avoid or overcome in the carrying out of its obligations here under</w:t>
            </w:r>
            <w:r>
              <w:rPr>
                <w:sz w:val="24"/>
                <w:szCs w:val="24"/>
              </w:rPr>
              <w:br/>
              <w:t>Force Majeure shall not include insufficiency of funds or failure to make any payment required hereunder</w:t>
            </w:r>
            <w:r>
              <w:rPr>
                <w:sz w:val="24"/>
                <w:szCs w:val="24"/>
              </w:rPr>
              <w:br/>
              <w:t>The Himachal Pradesh State Rural Livelihood Mission (HPSRLM) will decide the eventuality of Force Majeure which will be binding on both the parties</w:t>
            </w:r>
            <w:r>
              <w:rPr>
                <w:sz w:val="24"/>
                <w:szCs w:val="24"/>
              </w:rPr>
              <w:br/>
              <w:t>Neither party shall be liable for any failure or delay in performance due to circumstances beyond its reasonable control, including but not limited to acts of God, war, natural disasters, pandemics, strikes, or government restrictions. The affected party shall notify the other party in writing within 7 days of the occurrence and make reasonable efforts to mitigate the impact. If the force majeure event continues beyond 30 days, either party may terminate the contract without liability.</w:t>
            </w:r>
          </w:p>
        </w:tc>
      </w:tr>
      <w:tr w:rsidR="00ED1BAA">
        <w:trPr>
          <w:trHeight w:val="585"/>
        </w:trPr>
        <w:tc>
          <w:tcPr>
            <w:tcW w:w="9781" w:type="dxa"/>
            <w:gridSpan w:val="2"/>
          </w:tcPr>
          <w:p w:rsidR="00ED1BAA" w:rsidRDefault="0014797A">
            <w:pPr>
              <w:rPr>
                <w:b/>
                <w:bCs/>
                <w:sz w:val="24"/>
                <w:szCs w:val="24"/>
              </w:rPr>
            </w:pPr>
            <w:r>
              <w:rPr>
                <w:b/>
                <w:bCs/>
                <w:sz w:val="24"/>
                <w:szCs w:val="24"/>
              </w:rPr>
              <w:t>B. Preparation of Proposals</w:t>
            </w:r>
          </w:p>
        </w:tc>
      </w:tr>
      <w:tr w:rsidR="00ED1BAA">
        <w:trPr>
          <w:trHeight w:val="585"/>
        </w:trPr>
        <w:tc>
          <w:tcPr>
            <w:tcW w:w="1876" w:type="dxa"/>
          </w:tcPr>
          <w:p w:rsidR="00ED1BAA" w:rsidRDefault="0014797A">
            <w:pPr>
              <w:rPr>
                <w:sz w:val="24"/>
                <w:szCs w:val="24"/>
              </w:rPr>
            </w:pPr>
            <w:r>
              <w:rPr>
                <w:sz w:val="24"/>
                <w:szCs w:val="24"/>
              </w:rPr>
              <w:t>1. General</w:t>
            </w:r>
            <w:r>
              <w:rPr>
                <w:sz w:val="24"/>
                <w:szCs w:val="24"/>
              </w:rPr>
              <w:br/>
              <w:t>Considerations</w:t>
            </w:r>
          </w:p>
        </w:tc>
        <w:tc>
          <w:tcPr>
            <w:tcW w:w="7905" w:type="dxa"/>
          </w:tcPr>
          <w:p w:rsidR="00ED1BAA" w:rsidRDefault="0014797A">
            <w:pPr>
              <w:rPr>
                <w:sz w:val="24"/>
                <w:szCs w:val="24"/>
              </w:rPr>
            </w:pPr>
            <w:r>
              <w:rPr>
                <w:sz w:val="24"/>
                <w:szCs w:val="24"/>
              </w:rPr>
              <w:t>In preparing the Proposal, the Agency is expected to examine the RFP in detail. Any sort of deficiencies in providing the information requested in the RFP may result in rejection of the Proposal.</w:t>
            </w:r>
          </w:p>
        </w:tc>
      </w:tr>
      <w:tr w:rsidR="00ED1BAA">
        <w:trPr>
          <w:trHeight w:val="585"/>
        </w:trPr>
        <w:tc>
          <w:tcPr>
            <w:tcW w:w="1876" w:type="dxa"/>
          </w:tcPr>
          <w:p w:rsidR="00ED1BAA" w:rsidRDefault="0014797A">
            <w:pPr>
              <w:rPr>
                <w:sz w:val="24"/>
                <w:szCs w:val="24"/>
              </w:rPr>
            </w:pPr>
            <w:r>
              <w:rPr>
                <w:sz w:val="24"/>
                <w:szCs w:val="24"/>
              </w:rPr>
              <w:t>2. Cost of</w:t>
            </w:r>
            <w:r>
              <w:rPr>
                <w:sz w:val="24"/>
                <w:szCs w:val="24"/>
              </w:rPr>
              <w:br/>
              <w:t>Preparation of Proposal</w:t>
            </w:r>
          </w:p>
        </w:tc>
        <w:tc>
          <w:tcPr>
            <w:tcW w:w="7905" w:type="dxa"/>
          </w:tcPr>
          <w:p w:rsidR="00ED1BAA" w:rsidRDefault="0014797A">
            <w:pPr>
              <w:rPr>
                <w:sz w:val="24"/>
                <w:szCs w:val="24"/>
              </w:rPr>
            </w:pPr>
            <w:r>
              <w:rPr>
                <w:sz w:val="24"/>
                <w:szCs w:val="24"/>
              </w:rPr>
              <w:t>The Agency shall bear all costs associated with the preparation and submission of its Proposal, and the HPSRLM (Client) shall not be responsible or liable for those costs, regardless of the conduct or outcome of the selection process. The Client is not bound to accept any proposal and reserves the right to annul the selection process at any time prior to Contract award, without assigning any reason and without thereby incurring any liability to the Agency.</w:t>
            </w:r>
          </w:p>
        </w:tc>
      </w:tr>
      <w:tr w:rsidR="00ED1BAA">
        <w:trPr>
          <w:trHeight w:val="585"/>
        </w:trPr>
        <w:tc>
          <w:tcPr>
            <w:tcW w:w="1876" w:type="dxa"/>
          </w:tcPr>
          <w:p w:rsidR="00ED1BAA" w:rsidRDefault="0014797A">
            <w:pPr>
              <w:rPr>
                <w:sz w:val="24"/>
                <w:szCs w:val="24"/>
              </w:rPr>
            </w:pPr>
            <w:r>
              <w:rPr>
                <w:sz w:val="24"/>
                <w:szCs w:val="24"/>
              </w:rPr>
              <w:t>3. Language</w:t>
            </w:r>
          </w:p>
        </w:tc>
        <w:tc>
          <w:tcPr>
            <w:tcW w:w="7905" w:type="dxa"/>
          </w:tcPr>
          <w:p w:rsidR="00ED1BAA" w:rsidRDefault="0014797A">
            <w:pPr>
              <w:rPr>
                <w:sz w:val="24"/>
                <w:szCs w:val="24"/>
              </w:rPr>
            </w:pPr>
            <w:r>
              <w:rPr>
                <w:sz w:val="24"/>
                <w:szCs w:val="24"/>
              </w:rPr>
              <w:t>The Proposal, as well as all correspondence and documents relating to the Proposal exchanged between the Agency and the Client, will be as specified in the Schedule for Invitation</w:t>
            </w:r>
          </w:p>
        </w:tc>
      </w:tr>
      <w:tr w:rsidR="00ED1BAA">
        <w:trPr>
          <w:trHeight w:val="585"/>
        </w:trPr>
        <w:tc>
          <w:tcPr>
            <w:tcW w:w="1876" w:type="dxa"/>
          </w:tcPr>
          <w:p w:rsidR="00ED1BAA" w:rsidRDefault="0014797A">
            <w:pPr>
              <w:rPr>
                <w:sz w:val="24"/>
                <w:szCs w:val="24"/>
              </w:rPr>
            </w:pPr>
            <w:r>
              <w:rPr>
                <w:sz w:val="24"/>
                <w:szCs w:val="24"/>
              </w:rPr>
              <w:lastRenderedPageBreak/>
              <w:t>4. Documents Comprising the</w:t>
            </w:r>
            <w:r>
              <w:rPr>
                <w:sz w:val="24"/>
                <w:szCs w:val="24"/>
              </w:rPr>
              <w:br/>
              <w:t>Proposal</w:t>
            </w:r>
          </w:p>
        </w:tc>
        <w:tc>
          <w:tcPr>
            <w:tcW w:w="7905" w:type="dxa"/>
          </w:tcPr>
          <w:p w:rsidR="00ED1BAA" w:rsidRDefault="0014797A">
            <w:pPr>
              <w:rPr>
                <w:sz w:val="24"/>
                <w:szCs w:val="24"/>
              </w:rPr>
            </w:pPr>
            <w:r>
              <w:rPr>
                <w:sz w:val="24"/>
                <w:szCs w:val="24"/>
              </w:rPr>
              <w:t>The Proposal shall comprise the documents and forms listed in the Schedule for Invitation</w:t>
            </w:r>
          </w:p>
        </w:tc>
      </w:tr>
      <w:tr w:rsidR="00ED1BAA">
        <w:trPr>
          <w:trHeight w:val="585"/>
        </w:trPr>
        <w:tc>
          <w:tcPr>
            <w:tcW w:w="1876" w:type="dxa"/>
          </w:tcPr>
          <w:p w:rsidR="00ED1BAA" w:rsidRDefault="0014797A">
            <w:pPr>
              <w:rPr>
                <w:sz w:val="24"/>
                <w:szCs w:val="24"/>
              </w:rPr>
            </w:pPr>
            <w:r>
              <w:rPr>
                <w:sz w:val="24"/>
                <w:szCs w:val="24"/>
              </w:rPr>
              <w:t>5. Only One Proposal</w:t>
            </w:r>
          </w:p>
        </w:tc>
        <w:tc>
          <w:tcPr>
            <w:tcW w:w="7905" w:type="dxa"/>
          </w:tcPr>
          <w:p w:rsidR="00ED1BAA" w:rsidRDefault="0014797A">
            <w:pPr>
              <w:rPr>
                <w:sz w:val="24"/>
                <w:szCs w:val="24"/>
              </w:rPr>
            </w:pPr>
            <w:r>
              <w:rPr>
                <w:sz w:val="24"/>
                <w:szCs w:val="24"/>
              </w:rPr>
              <w:t xml:space="preserve">The Agency shall submit only one proposal in its own name. Any proposal submitted as part of a consortium or joint venture shall be disqualified and rejected. </w:t>
            </w:r>
          </w:p>
        </w:tc>
      </w:tr>
      <w:tr w:rsidR="00ED1BAA">
        <w:trPr>
          <w:trHeight w:val="585"/>
        </w:trPr>
        <w:tc>
          <w:tcPr>
            <w:tcW w:w="1876" w:type="dxa"/>
          </w:tcPr>
          <w:p w:rsidR="00ED1BAA" w:rsidRDefault="0014797A">
            <w:pPr>
              <w:rPr>
                <w:sz w:val="24"/>
                <w:szCs w:val="24"/>
              </w:rPr>
            </w:pPr>
            <w:r>
              <w:rPr>
                <w:sz w:val="24"/>
                <w:szCs w:val="24"/>
              </w:rPr>
              <w:t>6. Proposal Validity</w:t>
            </w:r>
          </w:p>
        </w:tc>
        <w:tc>
          <w:tcPr>
            <w:tcW w:w="7905" w:type="dxa"/>
          </w:tcPr>
          <w:p w:rsidR="00ED1BAA" w:rsidRDefault="0014797A">
            <w:pPr>
              <w:jc w:val="both"/>
              <w:rPr>
                <w:sz w:val="24"/>
                <w:szCs w:val="24"/>
              </w:rPr>
            </w:pPr>
            <w:r>
              <w:rPr>
                <w:sz w:val="24"/>
                <w:szCs w:val="24"/>
              </w:rPr>
              <w:t>The Data Sheet indicates the period during which the Agency’s Proposal must remain valid after the Proposal submission deadline.</w:t>
            </w:r>
            <w:r>
              <w:rPr>
                <w:sz w:val="24"/>
                <w:szCs w:val="24"/>
              </w:rPr>
              <w:br/>
            </w:r>
            <w:r>
              <w:rPr>
                <w:sz w:val="24"/>
                <w:szCs w:val="24"/>
              </w:rPr>
              <w:br/>
              <w:t>During this period, the Agency shall maintain its original Proposal without any change, including the availability of the Experts, the proposed rates and the total price.</w:t>
            </w:r>
          </w:p>
        </w:tc>
      </w:tr>
      <w:tr w:rsidR="00ED1BAA">
        <w:trPr>
          <w:trHeight w:val="585"/>
        </w:trPr>
        <w:tc>
          <w:tcPr>
            <w:tcW w:w="1876" w:type="dxa"/>
          </w:tcPr>
          <w:p w:rsidR="00ED1BAA" w:rsidRDefault="0014797A">
            <w:pPr>
              <w:rPr>
                <w:color w:val="000000" w:themeColor="text1"/>
                <w:sz w:val="24"/>
                <w:szCs w:val="24"/>
              </w:rPr>
            </w:pPr>
            <w:r>
              <w:rPr>
                <w:color w:val="000000" w:themeColor="text1"/>
                <w:sz w:val="24"/>
                <w:szCs w:val="24"/>
              </w:rPr>
              <w:t>7. Sub-Contracting</w:t>
            </w:r>
          </w:p>
        </w:tc>
        <w:tc>
          <w:tcPr>
            <w:tcW w:w="7905" w:type="dxa"/>
          </w:tcPr>
          <w:p w:rsidR="00ED1BAA" w:rsidRDefault="0014797A">
            <w:pPr>
              <w:jc w:val="both"/>
              <w:rPr>
                <w:color w:val="000000" w:themeColor="text1"/>
                <w:sz w:val="24"/>
                <w:szCs w:val="24"/>
              </w:rPr>
            </w:pPr>
            <w:r>
              <w:rPr>
                <w:color w:val="000000" w:themeColor="text1"/>
                <w:sz w:val="24"/>
                <w:szCs w:val="24"/>
              </w:rPr>
              <w:br/>
              <w:t>The Agency shall not assign, transfer, or subcontract any part of the work without prior written approval of HPSRLM. Any such unauthorized subcontracting shall constitute a material breach of contract and may result in termination and forfeiture of performance guarantee.</w:t>
            </w:r>
          </w:p>
        </w:tc>
      </w:tr>
      <w:tr w:rsidR="00ED1BAA">
        <w:trPr>
          <w:trHeight w:val="585"/>
        </w:trPr>
        <w:tc>
          <w:tcPr>
            <w:tcW w:w="1876" w:type="dxa"/>
          </w:tcPr>
          <w:p w:rsidR="00ED1BAA" w:rsidRDefault="0014797A">
            <w:pPr>
              <w:rPr>
                <w:sz w:val="24"/>
                <w:szCs w:val="24"/>
              </w:rPr>
            </w:pPr>
            <w:r>
              <w:rPr>
                <w:sz w:val="24"/>
                <w:szCs w:val="24"/>
              </w:rPr>
              <w:t>8. Clarification and Amendment of RFP</w:t>
            </w:r>
          </w:p>
        </w:tc>
        <w:tc>
          <w:tcPr>
            <w:tcW w:w="7905" w:type="dxa"/>
          </w:tcPr>
          <w:p w:rsidR="00ED1BAA" w:rsidRDefault="0014797A" w:rsidP="00F63566">
            <w:pPr>
              <w:jc w:val="both"/>
              <w:rPr>
                <w:sz w:val="24"/>
                <w:szCs w:val="24"/>
              </w:rPr>
            </w:pPr>
            <w:r>
              <w:rPr>
                <w:sz w:val="24"/>
                <w:szCs w:val="24"/>
              </w:rPr>
              <w:t xml:space="preserve">   The Agency may request a clarification of any part</w:t>
            </w:r>
            <w:r w:rsidR="00F63566">
              <w:rPr>
                <w:sz w:val="24"/>
                <w:szCs w:val="24"/>
              </w:rPr>
              <w:t xml:space="preserve"> of the RFP in the shape of pre </w:t>
            </w:r>
            <w:r>
              <w:rPr>
                <w:sz w:val="24"/>
                <w:szCs w:val="24"/>
              </w:rPr>
              <w:t xml:space="preserve">bid query(ies) upto the date indicated in the    </w:t>
            </w:r>
            <w:r>
              <w:rPr>
                <w:sz w:val="24"/>
                <w:szCs w:val="24"/>
              </w:rPr>
              <w:br/>
              <w:t xml:space="preserve">  Data Sheet. Any request for clarification needs to be sent by e-mail, to the </w:t>
            </w:r>
            <w:r>
              <w:rPr>
                <w:sz w:val="24"/>
                <w:szCs w:val="24"/>
              </w:rPr>
              <w:br/>
              <w:t xml:space="preserve">   Client’s address indicated in the Data Sheet.</w:t>
            </w:r>
          </w:p>
        </w:tc>
      </w:tr>
      <w:tr w:rsidR="00ED1BAA">
        <w:trPr>
          <w:trHeight w:val="585"/>
        </w:trPr>
        <w:tc>
          <w:tcPr>
            <w:tcW w:w="1876" w:type="dxa"/>
          </w:tcPr>
          <w:p w:rsidR="00ED1BAA" w:rsidRDefault="0014797A">
            <w:pPr>
              <w:rPr>
                <w:sz w:val="24"/>
                <w:szCs w:val="24"/>
              </w:rPr>
            </w:pPr>
            <w:r>
              <w:rPr>
                <w:sz w:val="24"/>
                <w:szCs w:val="24"/>
              </w:rPr>
              <w:t>9. Technical Proposal Format and Content</w:t>
            </w:r>
          </w:p>
        </w:tc>
        <w:tc>
          <w:tcPr>
            <w:tcW w:w="7905" w:type="dxa"/>
          </w:tcPr>
          <w:p w:rsidR="00ED1BAA" w:rsidRDefault="0014797A">
            <w:pPr>
              <w:rPr>
                <w:sz w:val="24"/>
                <w:szCs w:val="24"/>
              </w:rPr>
            </w:pPr>
            <w:r>
              <w:rPr>
                <w:sz w:val="24"/>
                <w:szCs w:val="24"/>
              </w:rPr>
              <w:t>The Technical Proposal shall not include any financial information. A Technical Proposal containing material financial information shall be declared non-responsive.</w:t>
            </w:r>
            <w:r>
              <w:rPr>
                <w:sz w:val="24"/>
                <w:szCs w:val="24"/>
              </w:rPr>
              <w:br/>
            </w:r>
          </w:p>
        </w:tc>
      </w:tr>
      <w:tr w:rsidR="00ED1BAA">
        <w:trPr>
          <w:trHeight w:val="585"/>
        </w:trPr>
        <w:tc>
          <w:tcPr>
            <w:tcW w:w="1876" w:type="dxa"/>
          </w:tcPr>
          <w:p w:rsidR="00ED1BAA" w:rsidRDefault="0014797A">
            <w:pPr>
              <w:rPr>
                <w:sz w:val="24"/>
                <w:szCs w:val="24"/>
              </w:rPr>
            </w:pPr>
            <w:r>
              <w:rPr>
                <w:sz w:val="24"/>
                <w:szCs w:val="24"/>
              </w:rPr>
              <w:t>10. Financial Proposal</w:t>
            </w:r>
          </w:p>
        </w:tc>
        <w:tc>
          <w:tcPr>
            <w:tcW w:w="7905" w:type="dxa"/>
          </w:tcPr>
          <w:p w:rsidR="00ED1BAA" w:rsidRDefault="0014797A">
            <w:pPr>
              <w:rPr>
                <w:sz w:val="24"/>
                <w:szCs w:val="24"/>
              </w:rPr>
            </w:pPr>
            <w:r>
              <w:rPr>
                <w:sz w:val="24"/>
                <w:szCs w:val="24"/>
              </w:rPr>
              <w:t>10.1</w:t>
            </w:r>
            <w:r>
              <w:rPr>
                <w:sz w:val="24"/>
                <w:szCs w:val="24"/>
              </w:rPr>
              <w:tab/>
              <w:t>The Financial Proposal shall be prepared using the Standard Forms provided in Section 4 of the RFP.</w:t>
            </w:r>
          </w:p>
        </w:tc>
      </w:tr>
      <w:tr w:rsidR="00ED1BAA">
        <w:trPr>
          <w:trHeight w:val="585"/>
        </w:trPr>
        <w:tc>
          <w:tcPr>
            <w:tcW w:w="1876" w:type="dxa"/>
          </w:tcPr>
          <w:p w:rsidR="00ED1BAA" w:rsidRDefault="0014797A">
            <w:pPr>
              <w:rPr>
                <w:sz w:val="24"/>
                <w:szCs w:val="24"/>
              </w:rPr>
            </w:pPr>
            <w:r>
              <w:rPr>
                <w:sz w:val="24"/>
                <w:szCs w:val="24"/>
              </w:rPr>
              <w:t>a. Price Adjustment</w:t>
            </w:r>
          </w:p>
        </w:tc>
        <w:tc>
          <w:tcPr>
            <w:tcW w:w="7905" w:type="dxa"/>
          </w:tcPr>
          <w:p w:rsidR="00ED1BAA" w:rsidRDefault="0014797A">
            <w:pPr>
              <w:rPr>
                <w:sz w:val="24"/>
                <w:szCs w:val="24"/>
              </w:rPr>
            </w:pPr>
            <w:r>
              <w:rPr>
                <w:sz w:val="24"/>
                <w:szCs w:val="24"/>
              </w:rPr>
              <w:t>10.2</w:t>
            </w:r>
            <w:r>
              <w:rPr>
                <w:sz w:val="24"/>
                <w:szCs w:val="24"/>
              </w:rPr>
              <w:tab/>
              <w:t>The Assignment is time bound and for a duration exceeding the stipulated time no price adjustment provision would apply.</w:t>
            </w:r>
          </w:p>
        </w:tc>
      </w:tr>
      <w:tr w:rsidR="00ED1BAA">
        <w:trPr>
          <w:trHeight w:val="585"/>
        </w:trPr>
        <w:tc>
          <w:tcPr>
            <w:tcW w:w="1876" w:type="dxa"/>
          </w:tcPr>
          <w:p w:rsidR="00ED1BAA" w:rsidRDefault="0014797A">
            <w:pPr>
              <w:rPr>
                <w:sz w:val="24"/>
                <w:szCs w:val="24"/>
              </w:rPr>
            </w:pPr>
            <w:r>
              <w:rPr>
                <w:sz w:val="24"/>
                <w:szCs w:val="24"/>
              </w:rPr>
              <w:t>b. Taxes</w:t>
            </w:r>
          </w:p>
        </w:tc>
        <w:tc>
          <w:tcPr>
            <w:tcW w:w="7905" w:type="dxa"/>
          </w:tcPr>
          <w:p w:rsidR="00ED1BAA" w:rsidRDefault="0014797A">
            <w:pPr>
              <w:rPr>
                <w:sz w:val="24"/>
                <w:szCs w:val="24"/>
              </w:rPr>
            </w:pPr>
            <w:r>
              <w:rPr>
                <w:sz w:val="24"/>
                <w:szCs w:val="24"/>
              </w:rPr>
              <w:t>10.3</w:t>
            </w:r>
            <w:r>
              <w:rPr>
                <w:sz w:val="24"/>
                <w:szCs w:val="24"/>
              </w:rPr>
              <w:tab/>
              <w:t>The Financial quote should be inclusive of all taxes and contingent charges if any, for the purpose of evaluation.</w:t>
            </w:r>
          </w:p>
        </w:tc>
      </w:tr>
      <w:tr w:rsidR="00ED1BAA">
        <w:trPr>
          <w:trHeight w:val="585"/>
        </w:trPr>
        <w:tc>
          <w:tcPr>
            <w:tcW w:w="1876" w:type="dxa"/>
          </w:tcPr>
          <w:p w:rsidR="00ED1BAA" w:rsidRDefault="0014797A">
            <w:pPr>
              <w:rPr>
                <w:sz w:val="24"/>
                <w:szCs w:val="24"/>
              </w:rPr>
            </w:pPr>
            <w:r>
              <w:rPr>
                <w:sz w:val="24"/>
                <w:szCs w:val="24"/>
              </w:rPr>
              <w:t>c. Currency of Proposal</w:t>
            </w:r>
          </w:p>
        </w:tc>
        <w:tc>
          <w:tcPr>
            <w:tcW w:w="7905" w:type="dxa"/>
          </w:tcPr>
          <w:p w:rsidR="00ED1BAA" w:rsidRDefault="0014797A">
            <w:pPr>
              <w:rPr>
                <w:sz w:val="24"/>
                <w:szCs w:val="24"/>
              </w:rPr>
            </w:pPr>
            <w:r>
              <w:rPr>
                <w:sz w:val="24"/>
                <w:szCs w:val="24"/>
              </w:rPr>
              <w:t xml:space="preserve">10.4 The proposer shall express the price for its Services in Indian Rupees (INR) as stated in the Data Sheet. </w:t>
            </w:r>
            <w:r>
              <w:rPr>
                <w:sz w:val="24"/>
                <w:szCs w:val="24"/>
              </w:rPr>
              <w:br/>
            </w:r>
          </w:p>
        </w:tc>
      </w:tr>
      <w:tr w:rsidR="00ED1BAA">
        <w:trPr>
          <w:trHeight w:val="585"/>
        </w:trPr>
        <w:tc>
          <w:tcPr>
            <w:tcW w:w="1876" w:type="dxa"/>
          </w:tcPr>
          <w:p w:rsidR="00ED1BAA" w:rsidRDefault="0014797A">
            <w:pPr>
              <w:rPr>
                <w:sz w:val="24"/>
                <w:szCs w:val="24"/>
              </w:rPr>
            </w:pPr>
            <w:r>
              <w:rPr>
                <w:sz w:val="24"/>
                <w:szCs w:val="24"/>
              </w:rPr>
              <w:t>d. Currency of Payment</w:t>
            </w:r>
          </w:p>
        </w:tc>
        <w:tc>
          <w:tcPr>
            <w:tcW w:w="7905" w:type="dxa"/>
          </w:tcPr>
          <w:p w:rsidR="00ED1BAA" w:rsidRDefault="0014797A">
            <w:pPr>
              <w:rPr>
                <w:sz w:val="24"/>
                <w:szCs w:val="24"/>
              </w:rPr>
            </w:pPr>
            <w:r>
              <w:rPr>
                <w:sz w:val="24"/>
                <w:szCs w:val="24"/>
              </w:rPr>
              <w:t>10.5</w:t>
            </w:r>
            <w:r>
              <w:rPr>
                <w:sz w:val="24"/>
                <w:szCs w:val="24"/>
              </w:rPr>
              <w:tab/>
              <w:t>Payment under the Contract shall be made in Indian Rupees (INR).</w:t>
            </w:r>
          </w:p>
        </w:tc>
      </w:tr>
      <w:tr w:rsidR="00ED1BAA">
        <w:trPr>
          <w:trHeight w:val="585"/>
        </w:trPr>
        <w:tc>
          <w:tcPr>
            <w:tcW w:w="9781" w:type="dxa"/>
            <w:gridSpan w:val="2"/>
          </w:tcPr>
          <w:p w:rsidR="00ED1BAA" w:rsidRDefault="0014797A">
            <w:pPr>
              <w:rPr>
                <w:b/>
                <w:bCs/>
                <w:sz w:val="24"/>
                <w:szCs w:val="24"/>
              </w:rPr>
            </w:pPr>
            <w:r>
              <w:rPr>
                <w:b/>
                <w:bCs/>
                <w:sz w:val="24"/>
                <w:szCs w:val="24"/>
              </w:rPr>
              <w:lastRenderedPageBreak/>
              <w:t>C. Submission, Opening and Evaluation</w:t>
            </w:r>
          </w:p>
        </w:tc>
      </w:tr>
      <w:tr w:rsidR="00ED1BAA">
        <w:trPr>
          <w:trHeight w:val="585"/>
        </w:trPr>
        <w:tc>
          <w:tcPr>
            <w:tcW w:w="1876" w:type="dxa"/>
          </w:tcPr>
          <w:p w:rsidR="00ED1BAA" w:rsidRDefault="00ED1BAA">
            <w:pPr>
              <w:rPr>
                <w:sz w:val="24"/>
                <w:szCs w:val="24"/>
              </w:rPr>
            </w:pPr>
          </w:p>
        </w:tc>
        <w:tc>
          <w:tcPr>
            <w:tcW w:w="7905" w:type="dxa"/>
          </w:tcPr>
          <w:p w:rsidR="00ED1BAA" w:rsidRDefault="00ED1BAA">
            <w:pPr>
              <w:rPr>
                <w:sz w:val="24"/>
                <w:szCs w:val="24"/>
              </w:rPr>
            </w:pPr>
          </w:p>
        </w:tc>
      </w:tr>
      <w:tr w:rsidR="00ED1BAA">
        <w:trPr>
          <w:trHeight w:val="585"/>
        </w:trPr>
        <w:tc>
          <w:tcPr>
            <w:tcW w:w="1876" w:type="dxa"/>
          </w:tcPr>
          <w:p w:rsidR="00ED1BAA" w:rsidRDefault="0014797A">
            <w:pPr>
              <w:rPr>
                <w:sz w:val="24"/>
                <w:szCs w:val="24"/>
              </w:rPr>
            </w:pPr>
            <w:r>
              <w:rPr>
                <w:sz w:val="24"/>
                <w:szCs w:val="24"/>
              </w:rPr>
              <w:t>11. Submission, Sealing, and Marking of Proposals</w:t>
            </w:r>
          </w:p>
        </w:tc>
        <w:tc>
          <w:tcPr>
            <w:tcW w:w="7905" w:type="dxa"/>
          </w:tcPr>
          <w:p w:rsidR="00ED1BAA" w:rsidRDefault="0014797A">
            <w:pPr>
              <w:rPr>
                <w:sz w:val="24"/>
                <w:szCs w:val="24"/>
              </w:rPr>
            </w:pPr>
            <w:r>
              <w:rPr>
                <w:sz w:val="24"/>
                <w:szCs w:val="24"/>
              </w:rPr>
              <w:t>The bidder shall submit a signed and complete Proposal comprising the documents and forms. The submission has to be done online by submitting the Tender fee, Earnest Money and Performance Security in physical form to HPSRLM office.</w:t>
            </w:r>
            <w:r>
              <w:rPr>
                <w:sz w:val="24"/>
                <w:szCs w:val="24"/>
              </w:rPr>
              <w:br/>
            </w:r>
            <w:r>
              <w:rPr>
                <w:sz w:val="24"/>
                <w:szCs w:val="24"/>
              </w:rPr>
              <w:br/>
              <w:t>An authorized signatory of the bidding agency  shall sign all the forms, submission letter and the proposal/bids - Pre- qualification criteria and both the Technical and Financial Proposals.</w:t>
            </w:r>
            <w:r>
              <w:rPr>
                <w:sz w:val="24"/>
                <w:szCs w:val="24"/>
              </w:rPr>
              <w:br/>
            </w:r>
            <w:r>
              <w:rPr>
                <w:sz w:val="24"/>
                <w:szCs w:val="24"/>
              </w:rPr>
              <w:br/>
              <w:t xml:space="preserve">Any modifications, revisions, interlineations, erasures, or overwriting shall be valid </w:t>
            </w:r>
            <w:r>
              <w:rPr>
                <w:sz w:val="24"/>
                <w:szCs w:val="24"/>
                <w:highlight w:val="yellow"/>
              </w:rPr>
              <w:t>(</w:t>
            </w:r>
            <w:r>
              <w:rPr>
                <w:sz w:val="24"/>
                <w:szCs w:val="24"/>
              </w:rPr>
              <w:t>except in the financial bid), only if they are signed by the person signing the Proposal prior to the submission.</w:t>
            </w:r>
          </w:p>
          <w:p w:rsidR="00ED1BAA" w:rsidRDefault="0014797A">
            <w:pPr>
              <w:rPr>
                <w:sz w:val="24"/>
                <w:szCs w:val="24"/>
              </w:rPr>
            </w:pPr>
            <w:r>
              <w:rPr>
                <w:sz w:val="24"/>
                <w:szCs w:val="24"/>
              </w:rPr>
              <w:t xml:space="preserve"> No modifications, revisions, interlineations, erasures, or overwriting, is permissible in the financial bid.</w:t>
            </w:r>
          </w:p>
          <w:p w:rsidR="00ED1BAA" w:rsidRDefault="0014797A">
            <w:pPr>
              <w:rPr>
                <w:sz w:val="24"/>
                <w:szCs w:val="24"/>
              </w:rPr>
            </w:pPr>
            <w:r>
              <w:rPr>
                <w:sz w:val="24"/>
                <w:szCs w:val="24"/>
              </w:rPr>
              <w:br/>
            </w:r>
          </w:p>
        </w:tc>
      </w:tr>
      <w:tr w:rsidR="00ED1BAA">
        <w:trPr>
          <w:trHeight w:val="585"/>
        </w:trPr>
        <w:tc>
          <w:tcPr>
            <w:tcW w:w="1876" w:type="dxa"/>
          </w:tcPr>
          <w:p w:rsidR="00ED1BAA" w:rsidRDefault="0014797A">
            <w:pPr>
              <w:rPr>
                <w:sz w:val="24"/>
                <w:szCs w:val="24"/>
              </w:rPr>
            </w:pPr>
            <w:r>
              <w:rPr>
                <w:sz w:val="24"/>
                <w:szCs w:val="24"/>
              </w:rPr>
              <w:t>12.</w:t>
            </w:r>
            <w:r>
              <w:rPr>
                <w:sz w:val="24"/>
                <w:szCs w:val="24"/>
              </w:rPr>
              <w:br/>
              <w:t>Confidentiality</w:t>
            </w:r>
          </w:p>
        </w:tc>
        <w:tc>
          <w:tcPr>
            <w:tcW w:w="7905" w:type="dxa"/>
          </w:tcPr>
          <w:p w:rsidR="00ED1BAA" w:rsidRDefault="0014797A">
            <w:pPr>
              <w:jc w:val="both"/>
              <w:rPr>
                <w:sz w:val="24"/>
                <w:szCs w:val="24"/>
              </w:rPr>
            </w:pPr>
            <w:r>
              <w:rPr>
                <w:sz w:val="24"/>
                <w:szCs w:val="24"/>
              </w:rPr>
              <w:t>From the time the Proposals are opened to the time the Contract is awarded, the Agency should not contact the HPSRLM on any matter related to its Technical and/or Financial Proposal. Information relating to the evaluation of Proposals and award recommendations shall not be disclosed to the Agency who submitted the Proposals or to any other party not officially concerned with the process, until the publication of the Contract award information.</w:t>
            </w:r>
            <w:r>
              <w:rPr>
                <w:sz w:val="24"/>
                <w:szCs w:val="24"/>
              </w:rPr>
              <w:br/>
            </w:r>
            <w:r>
              <w:rPr>
                <w:sz w:val="24"/>
                <w:szCs w:val="24"/>
              </w:rPr>
              <w:br/>
              <w:t>Any attempt by shortlisted Agencies or anyone on behalf of the Agency to influence improperly the HPSRLM in the evaluation of the Proposals or Contract award decisions may result in the rejection of its Proposal.</w:t>
            </w:r>
            <w:r>
              <w:rPr>
                <w:sz w:val="24"/>
                <w:szCs w:val="24"/>
              </w:rPr>
              <w:br/>
            </w:r>
            <w:r>
              <w:rPr>
                <w:sz w:val="24"/>
                <w:szCs w:val="24"/>
              </w:rPr>
              <w:br/>
              <w:t>Notwithstanding the above provisions, from the time of the Proposals’ opening to the time of Contract award publication, if Agency wishes to contact the HPSRLM on any matter related to the selection process, it should do so only in writing.</w:t>
            </w:r>
          </w:p>
        </w:tc>
      </w:tr>
      <w:tr w:rsidR="00ED1BAA">
        <w:trPr>
          <w:trHeight w:val="585"/>
        </w:trPr>
        <w:tc>
          <w:tcPr>
            <w:tcW w:w="1876" w:type="dxa"/>
          </w:tcPr>
          <w:p w:rsidR="00ED1BAA" w:rsidRDefault="0014797A">
            <w:pPr>
              <w:rPr>
                <w:sz w:val="24"/>
                <w:szCs w:val="24"/>
              </w:rPr>
            </w:pPr>
            <w:r>
              <w:rPr>
                <w:sz w:val="24"/>
                <w:szCs w:val="24"/>
              </w:rPr>
              <w:t xml:space="preserve">13. Opening of Technical     </w:t>
            </w:r>
            <w:r>
              <w:rPr>
                <w:sz w:val="24"/>
                <w:szCs w:val="24"/>
              </w:rPr>
              <w:br/>
              <w:t xml:space="preserve">  Proposals</w:t>
            </w:r>
          </w:p>
        </w:tc>
        <w:tc>
          <w:tcPr>
            <w:tcW w:w="7905" w:type="dxa"/>
          </w:tcPr>
          <w:p w:rsidR="00ED1BAA" w:rsidRDefault="0014797A" w:rsidP="00C5242C">
            <w:pPr>
              <w:rPr>
                <w:sz w:val="24"/>
                <w:szCs w:val="24"/>
              </w:rPr>
            </w:pPr>
            <w:r>
              <w:rPr>
                <w:sz w:val="24"/>
                <w:szCs w:val="24"/>
              </w:rPr>
              <w:t>Opening of Bids: All the bids received till the due date and time will be opened by the Committee formed by Himachal Pradesh State Rural Livelihood Mission (HPSRLM) albeit the conditions and restrictions imposed in this document.</w:t>
            </w:r>
            <w:r w:rsidR="00F63566">
              <w:rPr>
                <w:sz w:val="24"/>
                <w:szCs w:val="24"/>
              </w:rPr>
              <w:t xml:space="preserve"> The bidders or their authorised representative may present on the date and time of opening of technical bids if</w:t>
            </w:r>
            <w:r w:rsidR="00C5242C">
              <w:rPr>
                <w:sz w:val="24"/>
                <w:szCs w:val="24"/>
              </w:rPr>
              <w:t xml:space="preserve"> they</w:t>
            </w:r>
            <w:r w:rsidR="00F63566">
              <w:rPr>
                <w:sz w:val="24"/>
                <w:szCs w:val="24"/>
              </w:rPr>
              <w:t xml:space="preserve"> so</w:t>
            </w:r>
            <w:r w:rsidR="00B4202E">
              <w:rPr>
                <w:sz w:val="24"/>
                <w:szCs w:val="24"/>
              </w:rPr>
              <w:t xml:space="preserve"> </w:t>
            </w:r>
            <w:r w:rsidR="00F63566">
              <w:rPr>
                <w:sz w:val="24"/>
                <w:szCs w:val="24"/>
              </w:rPr>
              <w:t>desire</w:t>
            </w:r>
            <w:r w:rsidR="00B4202E">
              <w:rPr>
                <w:sz w:val="24"/>
                <w:szCs w:val="24"/>
              </w:rPr>
              <w:t>.</w:t>
            </w:r>
            <w:r w:rsidR="00F63566">
              <w:rPr>
                <w:sz w:val="24"/>
                <w:szCs w:val="24"/>
              </w:rPr>
              <w:t xml:space="preserve">   </w:t>
            </w:r>
          </w:p>
        </w:tc>
      </w:tr>
      <w:tr w:rsidR="00ED1BAA">
        <w:trPr>
          <w:trHeight w:val="585"/>
        </w:trPr>
        <w:tc>
          <w:tcPr>
            <w:tcW w:w="1876" w:type="dxa"/>
          </w:tcPr>
          <w:p w:rsidR="00ED1BAA" w:rsidRDefault="0014797A">
            <w:pPr>
              <w:rPr>
                <w:sz w:val="24"/>
                <w:szCs w:val="24"/>
              </w:rPr>
            </w:pPr>
            <w:r>
              <w:rPr>
                <w:sz w:val="24"/>
                <w:szCs w:val="24"/>
              </w:rPr>
              <w:lastRenderedPageBreak/>
              <w:t>14. Proposals Evaluation</w:t>
            </w:r>
          </w:p>
        </w:tc>
        <w:tc>
          <w:tcPr>
            <w:tcW w:w="7905" w:type="dxa"/>
          </w:tcPr>
          <w:p w:rsidR="00ED1BAA" w:rsidRDefault="0014797A">
            <w:pPr>
              <w:rPr>
                <w:sz w:val="24"/>
                <w:szCs w:val="24"/>
              </w:rPr>
            </w:pPr>
            <w:r>
              <w:rPr>
                <w:sz w:val="24"/>
                <w:szCs w:val="24"/>
              </w:rPr>
              <w:t>The evaluators of the Technical Proposals shall have no access to the Financial Proposals until the technical evaluation is concluded.</w:t>
            </w:r>
            <w:r>
              <w:rPr>
                <w:sz w:val="24"/>
                <w:szCs w:val="24"/>
              </w:rPr>
              <w:br/>
            </w:r>
            <w:r>
              <w:rPr>
                <w:sz w:val="24"/>
                <w:szCs w:val="24"/>
              </w:rPr>
              <w:br/>
              <w:t>The Bidder is not permitted to alter or modify its Proposal in any way after the proposal submission deadline. While evaluating the Proposals, the HPSRLM will conduct the evaluation solely based on the submitted Technical and Financial Proposals.</w:t>
            </w:r>
            <w:r>
              <w:rPr>
                <w:sz w:val="24"/>
                <w:szCs w:val="24"/>
              </w:rPr>
              <w:br/>
            </w:r>
            <w:r>
              <w:rPr>
                <w:sz w:val="24"/>
                <w:szCs w:val="24"/>
              </w:rPr>
              <w:br/>
              <w:t xml:space="preserve">whereas the prequalification shall be only qualifying, the Technical bid and financial bid shall have weightage of </w:t>
            </w:r>
            <w:r w:rsidR="0051486C">
              <w:rPr>
                <w:sz w:val="24"/>
                <w:szCs w:val="24"/>
              </w:rPr>
              <w:t>60</w:t>
            </w:r>
            <w:r>
              <w:rPr>
                <w:sz w:val="24"/>
                <w:szCs w:val="24"/>
              </w:rPr>
              <w:t>:</w:t>
            </w:r>
            <w:r w:rsidR="0051486C">
              <w:rPr>
                <w:sz w:val="24"/>
                <w:szCs w:val="24"/>
              </w:rPr>
              <w:t>40</w:t>
            </w:r>
            <w:r>
              <w:rPr>
                <w:sz w:val="24"/>
                <w:szCs w:val="24"/>
              </w:rPr>
              <w:t xml:space="preserve"> for final evaluation.</w:t>
            </w:r>
          </w:p>
          <w:p w:rsidR="00C5242C" w:rsidRDefault="00C5242C" w:rsidP="00C5242C">
            <w:pPr>
              <w:rPr>
                <w:sz w:val="24"/>
                <w:szCs w:val="24"/>
              </w:rPr>
            </w:pPr>
            <w:r>
              <w:rPr>
                <w:sz w:val="24"/>
                <w:szCs w:val="24"/>
              </w:rPr>
              <w:t>Only the technically qualified bidders shall be allowed to be present during the opening of financial bids if they so desire.</w:t>
            </w:r>
          </w:p>
        </w:tc>
      </w:tr>
      <w:tr w:rsidR="00ED1BAA">
        <w:trPr>
          <w:trHeight w:val="585"/>
        </w:trPr>
        <w:tc>
          <w:tcPr>
            <w:tcW w:w="1876" w:type="dxa"/>
          </w:tcPr>
          <w:p w:rsidR="00ED1BAA" w:rsidRDefault="0014797A">
            <w:pPr>
              <w:rPr>
                <w:sz w:val="24"/>
                <w:szCs w:val="24"/>
              </w:rPr>
            </w:pPr>
            <w:r>
              <w:rPr>
                <w:sz w:val="24"/>
                <w:szCs w:val="24"/>
              </w:rPr>
              <w:t>15.</w:t>
            </w:r>
            <w:r>
              <w:rPr>
                <w:sz w:val="24"/>
                <w:szCs w:val="24"/>
              </w:rPr>
              <w:br/>
              <w:t>Evaluation of</w:t>
            </w:r>
            <w:r>
              <w:rPr>
                <w:sz w:val="24"/>
                <w:szCs w:val="24"/>
              </w:rPr>
              <w:br/>
              <w:t>Technical</w:t>
            </w:r>
            <w:r>
              <w:rPr>
                <w:sz w:val="24"/>
                <w:szCs w:val="24"/>
              </w:rPr>
              <w:br/>
              <w:t>Proposals</w:t>
            </w:r>
          </w:p>
        </w:tc>
        <w:tc>
          <w:tcPr>
            <w:tcW w:w="7905" w:type="dxa"/>
          </w:tcPr>
          <w:p w:rsidR="00ED1BAA" w:rsidRDefault="0014797A">
            <w:pPr>
              <w:rPr>
                <w:sz w:val="24"/>
                <w:szCs w:val="24"/>
              </w:rPr>
            </w:pPr>
            <w:r>
              <w:rPr>
                <w:sz w:val="24"/>
                <w:szCs w:val="24"/>
              </w:rPr>
              <w:t>The HPSRLM evaluation committee shall evaluate the Technical Proposals based on their responsiveness to the Terms of Reference, applying the evaluation criteria, sub-criteria.</w:t>
            </w:r>
          </w:p>
        </w:tc>
      </w:tr>
      <w:tr w:rsidR="00ED1BAA">
        <w:trPr>
          <w:trHeight w:val="585"/>
        </w:trPr>
        <w:tc>
          <w:tcPr>
            <w:tcW w:w="1876" w:type="dxa"/>
          </w:tcPr>
          <w:p w:rsidR="00ED1BAA" w:rsidRDefault="0014797A">
            <w:pPr>
              <w:rPr>
                <w:sz w:val="24"/>
                <w:szCs w:val="24"/>
              </w:rPr>
            </w:pPr>
            <w:r>
              <w:rPr>
                <w:sz w:val="24"/>
                <w:szCs w:val="24"/>
              </w:rPr>
              <w:t>16. Public Opening of Financial Proposals</w:t>
            </w:r>
          </w:p>
        </w:tc>
        <w:tc>
          <w:tcPr>
            <w:tcW w:w="7905" w:type="dxa"/>
          </w:tcPr>
          <w:p w:rsidR="00ED1BAA" w:rsidRDefault="0014797A">
            <w:pPr>
              <w:rPr>
                <w:sz w:val="24"/>
                <w:szCs w:val="24"/>
              </w:rPr>
            </w:pPr>
            <w:r>
              <w:rPr>
                <w:sz w:val="24"/>
                <w:szCs w:val="24"/>
              </w:rPr>
              <w:t xml:space="preserve">After the Technical evaluations have concluded, the financial proposals of all the qualified Agencies in technical evaluation will be opened. </w:t>
            </w:r>
          </w:p>
        </w:tc>
      </w:tr>
      <w:tr w:rsidR="00ED1BAA">
        <w:trPr>
          <w:trHeight w:val="585"/>
        </w:trPr>
        <w:tc>
          <w:tcPr>
            <w:tcW w:w="1876" w:type="dxa"/>
          </w:tcPr>
          <w:p w:rsidR="00ED1BAA" w:rsidRDefault="0014797A">
            <w:pPr>
              <w:rPr>
                <w:sz w:val="24"/>
                <w:szCs w:val="24"/>
              </w:rPr>
            </w:pPr>
            <w:r>
              <w:rPr>
                <w:sz w:val="24"/>
                <w:szCs w:val="24"/>
              </w:rPr>
              <w:t>17. Release of    funds</w:t>
            </w:r>
          </w:p>
        </w:tc>
        <w:tc>
          <w:tcPr>
            <w:tcW w:w="7905" w:type="dxa"/>
          </w:tcPr>
          <w:p w:rsidR="00ED1BAA" w:rsidRDefault="0014797A">
            <w:pPr>
              <w:jc w:val="both"/>
              <w:rPr>
                <w:sz w:val="24"/>
                <w:szCs w:val="24"/>
              </w:rPr>
            </w:pPr>
            <w:r>
              <w:rPr>
                <w:sz w:val="24"/>
                <w:szCs w:val="24"/>
              </w:rPr>
              <w:t>Conditions for Release of Payment to Agency:</w:t>
            </w:r>
            <w:r>
              <w:rPr>
                <w:sz w:val="24"/>
                <w:szCs w:val="24"/>
              </w:rPr>
              <w:br/>
              <w:t>Section 5 of this document contains the milestones &amp; payment schedules. All payments will be strictly done as per the conditions given in the Section 5.</w:t>
            </w:r>
            <w:r>
              <w:rPr>
                <w:sz w:val="24"/>
                <w:szCs w:val="24"/>
              </w:rPr>
              <w:br/>
            </w:r>
            <w:r>
              <w:rPr>
                <w:sz w:val="24"/>
                <w:szCs w:val="24"/>
              </w:rPr>
              <w:br/>
              <w:t xml:space="preserve">The Tax invoice will be submitted on achieving defined milestones or as per schedule, whichever is later. If no objection in terms of performance, deliverable or invoice value is found, the invoice and the deliverables will be deemed accepted by HPSRLM. </w:t>
            </w:r>
          </w:p>
        </w:tc>
      </w:tr>
      <w:tr w:rsidR="00ED1BAA">
        <w:trPr>
          <w:trHeight w:val="585"/>
        </w:trPr>
        <w:tc>
          <w:tcPr>
            <w:tcW w:w="1876" w:type="dxa"/>
          </w:tcPr>
          <w:p w:rsidR="00ED1BAA" w:rsidRDefault="0014797A">
            <w:pPr>
              <w:rPr>
                <w:sz w:val="24"/>
                <w:szCs w:val="24"/>
              </w:rPr>
            </w:pPr>
            <w:r>
              <w:rPr>
                <w:sz w:val="24"/>
                <w:szCs w:val="24"/>
              </w:rPr>
              <w:t>18. Award of Contract</w:t>
            </w:r>
          </w:p>
        </w:tc>
        <w:tc>
          <w:tcPr>
            <w:tcW w:w="7905" w:type="dxa"/>
          </w:tcPr>
          <w:p w:rsidR="00ED1BAA" w:rsidRDefault="0014797A">
            <w:pPr>
              <w:rPr>
                <w:sz w:val="24"/>
                <w:szCs w:val="24"/>
              </w:rPr>
            </w:pPr>
            <w:r>
              <w:rPr>
                <w:sz w:val="24"/>
                <w:szCs w:val="24"/>
              </w:rPr>
              <w:t>After completing the selection process and approval of the competent authority, the HPSRLM shall award the contract to the selected Agency.</w:t>
            </w:r>
          </w:p>
        </w:tc>
      </w:tr>
      <w:tr w:rsidR="00ED1BAA">
        <w:trPr>
          <w:trHeight w:val="585"/>
        </w:trPr>
        <w:tc>
          <w:tcPr>
            <w:tcW w:w="9781" w:type="dxa"/>
            <w:gridSpan w:val="2"/>
          </w:tcPr>
          <w:p w:rsidR="00ED1BAA" w:rsidRDefault="0014797A">
            <w:pPr>
              <w:rPr>
                <w:sz w:val="24"/>
                <w:szCs w:val="24"/>
              </w:rPr>
            </w:pPr>
            <w:r>
              <w:rPr>
                <w:sz w:val="24"/>
                <w:szCs w:val="24"/>
              </w:rPr>
              <w:t>D. Termination Clause</w:t>
            </w:r>
          </w:p>
        </w:tc>
      </w:tr>
      <w:tr w:rsidR="00ED1BAA">
        <w:trPr>
          <w:trHeight w:val="585"/>
        </w:trPr>
        <w:tc>
          <w:tcPr>
            <w:tcW w:w="1876" w:type="dxa"/>
          </w:tcPr>
          <w:p w:rsidR="00ED1BAA" w:rsidRDefault="0014797A">
            <w:pPr>
              <w:rPr>
                <w:sz w:val="24"/>
                <w:szCs w:val="24"/>
              </w:rPr>
            </w:pPr>
            <w:r>
              <w:rPr>
                <w:sz w:val="24"/>
                <w:szCs w:val="24"/>
              </w:rPr>
              <w:t>19. Termination for Default</w:t>
            </w:r>
          </w:p>
        </w:tc>
        <w:tc>
          <w:tcPr>
            <w:tcW w:w="7905" w:type="dxa"/>
          </w:tcPr>
          <w:p w:rsidR="00ED1BAA" w:rsidRDefault="0014797A">
            <w:pPr>
              <w:rPr>
                <w:sz w:val="24"/>
                <w:szCs w:val="24"/>
              </w:rPr>
            </w:pPr>
            <w:r>
              <w:rPr>
                <w:sz w:val="24"/>
                <w:szCs w:val="24"/>
              </w:rPr>
              <w:t xml:space="preserve">      HPSRLM may, without prejudice to any other remedy for breach of  </w:t>
            </w:r>
            <w:r>
              <w:rPr>
                <w:sz w:val="24"/>
                <w:szCs w:val="24"/>
              </w:rPr>
              <w:br/>
              <w:t xml:space="preserve">      contract, by a written notice of default of at least 30 days, terminate the  </w:t>
            </w:r>
            <w:r>
              <w:rPr>
                <w:sz w:val="24"/>
                <w:szCs w:val="24"/>
              </w:rPr>
              <w:br/>
              <w:t xml:space="preserve">      contract in whole or in part:</w:t>
            </w:r>
            <w:r>
              <w:rPr>
                <w:sz w:val="24"/>
                <w:szCs w:val="24"/>
              </w:rPr>
              <w:br/>
              <w:t>(i) If the selected Agency fails to deliver any or all quantities of the Service within the time period specified in the Contract, or during any extension therefor granted by HPSRLM                     or</w:t>
            </w:r>
            <w:r>
              <w:rPr>
                <w:sz w:val="24"/>
                <w:szCs w:val="24"/>
              </w:rPr>
              <w:br/>
              <w:t>(ii) If the selected Agency fails to perform any other obligation under the Contract within the specified period of delivery of Service or any extension granted thereof;                             or</w:t>
            </w:r>
            <w:r>
              <w:rPr>
                <w:sz w:val="24"/>
                <w:szCs w:val="24"/>
              </w:rPr>
              <w:br/>
            </w:r>
            <w:r>
              <w:rPr>
                <w:sz w:val="24"/>
                <w:szCs w:val="24"/>
              </w:rPr>
              <w:lastRenderedPageBreak/>
              <w:t>(iii) If the selected Agency, in the judgment of HPSRLM, is found to be engaged in corrupt, fraudulent, collusive, or coercive practices in competing for or in executing the Contract.     or</w:t>
            </w:r>
            <w:r>
              <w:rPr>
                <w:sz w:val="24"/>
                <w:szCs w:val="24"/>
              </w:rPr>
              <w:br/>
              <w:t>(iv) If the selected Agency commits breach of any condition of the Contract</w:t>
            </w:r>
            <w:r>
              <w:rPr>
                <w:sz w:val="24"/>
                <w:szCs w:val="24"/>
              </w:rPr>
              <w:br/>
            </w:r>
          </w:p>
        </w:tc>
      </w:tr>
      <w:tr w:rsidR="00ED1BAA">
        <w:trPr>
          <w:trHeight w:val="585"/>
        </w:trPr>
        <w:tc>
          <w:tcPr>
            <w:tcW w:w="1876" w:type="dxa"/>
          </w:tcPr>
          <w:p w:rsidR="00ED1BAA" w:rsidRDefault="0014797A">
            <w:pPr>
              <w:rPr>
                <w:sz w:val="24"/>
                <w:szCs w:val="24"/>
              </w:rPr>
            </w:pPr>
            <w:r>
              <w:rPr>
                <w:sz w:val="24"/>
                <w:szCs w:val="24"/>
              </w:rPr>
              <w:lastRenderedPageBreak/>
              <w:t>20. Termination for Insolvency</w:t>
            </w:r>
          </w:p>
        </w:tc>
        <w:tc>
          <w:tcPr>
            <w:tcW w:w="7905" w:type="dxa"/>
          </w:tcPr>
          <w:p w:rsidR="00ED1BAA" w:rsidRDefault="0014797A">
            <w:pPr>
              <w:rPr>
                <w:sz w:val="24"/>
                <w:szCs w:val="24"/>
              </w:rPr>
            </w:pPr>
            <w:r>
              <w:rPr>
                <w:sz w:val="24"/>
                <w:szCs w:val="24"/>
              </w:rPr>
              <w:t>HPSRLM may at any time terminate the Contract by giving a written notice of at least 30 days if the selected Agency becomes bankrupt or otherwise insolvent. In such event, termination will be without compensation to the selected Agency, provided that such termination will not prejudice or affect any right of action or remedy that has accrued or will accrue thereafter to the HPSRLM.</w:t>
            </w:r>
          </w:p>
        </w:tc>
      </w:tr>
      <w:tr w:rsidR="00ED1BAA">
        <w:trPr>
          <w:trHeight w:val="585"/>
        </w:trPr>
        <w:tc>
          <w:tcPr>
            <w:tcW w:w="1876" w:type="dxa"/>
          </w:tcPr>
          <w:p w:rsidR="00ED1BAA" w:rsidRDefault="0014797A">
            <w:pPr>
              <w:rPr>
                <w:sz w:val="24"/>
                <w:szCs w:val="24"/>
              </w:rPr>
            </w:pPr>
            <w:r>
              <w:rPr>
                <w:sz w:val="24"/>
                <w:szCs w:val="24"/>
              </w:rPr>
              <w:t>21. Termination for Convenience</w:t>
            </w:r>
          </w:p>
        </w:tc>
        <w:tc>
          <w:tcPr>
            <w:tcW w:w="7905" w:type="dxa"/>
          </w:tcPr>
          <w:p w:rsidR="00ED1BAA" w:rsidRDefault="0014797A">
            <w:pPr>
              <w:jc w:val="both"/>
              <w:rPr>
                <w:sz w:val="24"/>
                <w:szCs w:val="24"/>
              </w:rPr>
            </w:pPr>
            <w:r>
              <w:rPr>
                <w:sz w:val="24"/>
                <w:szCs w:val="24"/>
              </w:rPr>
              <w:t>HPSRLM by a written notice of 30 days sent to the selected Agency may terminate the Contract, in whole or in part, at any time for its convenience. The notice of termination will specify that termination is for the HPSRLM convenience, the extent to which performance of the selected Agency under the Contract is terminated, and the date upon which such termination becomes effective. And Agency can terminate the contract by providing 90 days prior notice to HPSRLM.</w:t>
            </w:r>
            <w:r>
              <w:rPr>
                <w:sz w:val="24"/>
                <w:szCs w:val="24"/>
              </w:rPr>
              <w:br/>
            </w:r>
          </w:p>
        </w:tc>
      </w:tr>
      <w:tr w:rsidR="00ED1BAA">
        <w:trPr>
          <w:trHeight w:val="585"/>
        </w:trPr>
        <w:tc>
          <w:tcPr>
            <w:tcW w:w="1876" w:type="dxa"/>
          </w:tcPr>
          <w:p w:rsidR="00ED1BAA" w:rsidRDefault="0014797A">
            <w:pPr>
              <w:rPr>
                <w:sz w:val="24"/>
                <w:szCs w:val="24"/>
              </w:rPr>
            </w:pPr>
            <w:r>
              <w:rPr>
                <w:sz w:val="24"/>
                <w:szCs w:val="24"/>
              </w:rPr>
              <w:t xml:space="preserve">22. </w:t>
            </w:r>
            <w:r>
              <w:rPr>
                <w:sz w:val="24"/>
                <w:szCs w:val="24"/>
              </w:rPr>
              <w:br/>
              <w:t>Exit and Handover Obligations</w:t>
            </w:r>
          </w:p>
        </w:tc>
        <w:tc>
          <w:tcPr>
            <w:tcW w:w="7905" w:type="dxa"/>
          </w:tcPr>
          <w:p w:rsidR="00ED1BAA" w:rsidRDefault="0014797A">
            <w:pPr>
              <w:jc w:val="both"/>
              <w:rPr>
                <w:sz w:val="24"/>
                <w:szCs w:val="24"/>
              </w:rPr>
            </w:pPr>
            <w:r>
              <w:rPr>
                <w:sz w:val="24"/>
                <w:szCs w:val="24"/>
              </w:rPr>
              <w:br/>
              <w:t>Upon completion or termination of the contract, the Agency shall ensure complete transition and handover to HPSRLM or a successor agency, including all documentation, access credentials, reports, codebases, tools, creative assets, and data in editable and structured formats. The handover must be completed within 30 working days and shall be subject to approval by HPSRLM.</w:t>
            </w:r>
            <w:r>
              <w:rPr>
                <w:sz w:val="24"/>
                <w:szCs w:val="24"/>
              </w:rPr>
              <w:br/>
            </w:r>
          </w:p>
        </w:tc>
      </w:tr>
      <w:tr w:rsidR="00ED1BAA">
        <w:trPr>
          <w:trHeight w:val="585"/>
        </w:trPr>
        <w:tc>
          <w:tcPr>
            <w:tcW w:w="1876" w:type="dxa"/>
          </w:tcPr>
          <w:p w:rsidR="00ED1BAA" w:rsidRDefault="0014797A">
            <w:pPr>
              <w:rPr>
                <w:sz w:val="24"/>
                <w:szCs w:val="24"/>
              </w:rPr>
            </w:pPr>
            <w:r>
              <w:rPr>
                <w:sz w:val="24"/>
                <w:szCs w:val="24"/>
              </w:rPr>
              <w:t>23. Arbitration, Governing Laws and Jurisdiction</w:t>
            </w:r>
          </w:p>
        </w:tc>
        <w:tc>
          <w:tcPr>
            <w:tcW w:w="7905" w:type="dxa"/>
          </w:tcPr>
          <w:p w:rsidR="00ED1BAA" w:rsidRDefault="0014797A">
            <w:pPr>
              <w:jc w:val="both"/>
              <w:rPr>
                <w:sz w:val="24"/>
                <w:szCs w:val="24"/>
              </w:rPr>
            </w:pPr>
            <w:r>
              <w:rPr>
                <w:sz w:val="24"/>
                <w:szCs w:val="24"/>
              </w:rPr>
              <w:t>The provisions of this RFP shall be governed by and construed in accordance with Indian law. The Parties undertake to resolve any unforeseen events and all disputes arising out of or in connection with this RFP, including any question regarding its existence, validity, penalties, termination, through amicable discussions between the Parties. Any disputes arising under or in connection with this contract shall be resolved through mutual consultation. Failing which, the matter shall be referred to a sole arbitrator appointed as per the Arbitration and Conciliation Act, 1996. The venue of arbitration shall be Shimla, Himachal Pradesh, and the proceedings shall be in English. Subject to arbitration, courts at Shimla shall have exclusive jurisdiction over all disputes.</w:t>
            </w:r>
          </w:p>
        </w:tc>
      </w:tr>
      <w:tr w:rsidR="00ED1BAA">
        <w:trPr>
          <w:trHeight w:val="585"/>
        </w:trPr>
        <w:tc>
          <w:tcPr>
            <w:tcW w:w="1876" w:type="dxa"/>
          </w:tcPr>
          <w:p w:rsidR="00ED1BAA" w:rsidRDefault="0014797A">
            <w:pPr>
              <w:rPr>
                <w:sz w:val="24"/>
                <w:szCs w:val="24"/>
              </w:rPr>
            </w:pPr>
            <w:r>
              <w:rPr>
                <w:sz w:val="24"/>
                <w:szCs w:val="24"/>
              </w:rPr>
              <w:t>24. Performance Guarantee</w:t>
            </w:r>
          </w:p>
        </w:tc>
        <w:tc>
          <w:tcPr>
            <w:tcW w:w="7905" w:type="dxa"/>
          </w:tcPr>
          <w:p w:rsidR="00ED1BAA" w:rsidRDefault="0014797A">
            <w:pPr>
              <w:jc w:val="both"/>
              <w:rPr>
                <w:sz w:val="24"/>
                <w:szCs w:val="24"/>
              </w:rPr>
            </w:pPr>
            <w:r>
              <w:rPr>
                <w:sz w:val="24"/>
                <w:szCs w:val="24"/>
              </w:rPr>
              <w:t xml:space="preserve">Within 30 days from the date of Letter of Invitation (LOI) from the Himachal Pradesh State Rural livelihood Mission, the successful agency/ company/firm shall furnish the Performance Guarantee (PG) of an amount of INR 5,00,000 (Rs. Five Lakh only)in favor of CEO , HPSRLM by way of Bank Guarantee or FDR pledged to CEO HPSRLM  and  issued by one of the Nationalized/Scheduled </w:t>
            </w:r>
            <w:r>
              <w:rPr>
                <w:sz w:val="24"/>
                <w:szCs w:val="24"/>
              </w:rPr>
              <w:lastRenderedPageBreak/>
              <w:t>Commercial Banks in India for the due performance of the Assignment. The Performance Guarantee should be valid for a period of six months beyond the termination date of the agreement months.</w:t>
            </w:r>
            <w:r>
              <w:rPr>
                <w:sz w:val="24"/>
                <w:szCs w:val="24"/>
              </w:rPr>
              <w:br/>
              <w:t>Return of PG: The PG shall be returned within one month after six months from the date of termination of the contract on successful completion of the assignment.</w:t>
            </w:r>
            <w:r>
              <w:rPr>
                <w:sz w:val="24"/>
                <w:szCs w:val="24"/>
              </w:rPr>
              <w:br/>
              <w:t>Forfeiture of PG: PG shall be forfeited in the following cases:</w:t>
            </w:r>
            <w:r>
              <w:rPr>
                <w:sz w:val="24"/>
                <w:szCs w:val="24"/>
              </w:rPr>
              <w:br/>
              <w:t>When any terms and condition of the contract is breached.</w:t>
            </w:r>
            <w:r>
              <w:rPr>
                <w:sz w:val="24"/>
                <w:szCs w:val="24"/>
              </w:rPr>
              <w:br/>
              <w:t>When the selected Bidder fails to commence the services or fails to provide deliverables after partially executing the purchase/work order.</w:t>
            </w:r>
            <w:r>
              <w:rPr>
                <w:sz w:val="24"/>
                <w:szCs w:val="24"/>
              </w:rPr>
              <w:br/>
            </w:r>
          </w:p>
        </w:tc>
      </w:tr>
      <w:tr w:rsidR="00ED1BAA">
        <w:trPr>
          <w:trHeight w:val="892"/>
        </w:trPr>
        <w:tc>
          <w:tcPr>
            <w:tcW w:w="1876" w:type="dxa"/>
          </w:tcPr>
          <w:p w:rsidR="00ED1BAA" w:rsidRDefault="0014797A">
            <w:pPr>
              <w:rPr>
                <w:sz w:val="24"/>
                <w:szCs w:val="24"/>
              </w:rPr>
            </w:pPr>
            <w:r>
              <w:rPr>
                <w:sz w:val="24"/>
                <w:szCs w:val="24"/>
              </w:rPr>
              <w:lastRenderedPageBreak/>
              <w:t>25 Penalty Clause</w:t>
            </w:r>
            <w:r>
              <w:rPr>
                <w:sz w:val="24"/>
                <w:szCs w:val="24"/>
              </w:rPr>
              <w:br/>
            </w:r>
          </w:p>
        </w:tc>
        <w:tc>
          <w:tcPr>
            <w:tcW w:w="7905" w:type="dxa"/>
          </w:tcPr>
          <w:p w:rsidR="00ED1BAA" w:rsidRDefault="0014797A">
            <w:pPr>
              <w:rPr>
                <w:sz w:val="24"/>
                <w:szCs w:val="24"/>
              </w:rPr>
            </w:pPr>
            <w:r>
              <w:rPr>
                <w:sz w:val="24"/>
                <w:szCs w:val="24"/>
              </w:rPr>
              <w:t>Penalties or deductions @3% of value of each deliverable mentioned in the payment matrix shall be imposed in case of non-performance or under-delivery within the timeframe given for the task as defined in payment matrix.</w:t>
            </w:r>
            <w:r>
              <w:rPr>
                <w:sz w:val="24"/>
                <w:szCs w:val="24"/>
              </w:rPr>
              <w:br/>
            </w:r>
          </w:p>
        </w:tc>
      </w:tr>
      <w:tr w:rsidR="00ED1BAA">
        <w:trPr>
          <w:trHeight w:val="585"/>
        </w:trPr>
        <w:tc>
          <w:tcPr>
            <w:tcW w:w="1876" w:type="dxa"/>
          </w:tcPr>
          <w:p w:rsidR="00ED1BAA" w:rsidRDefault="0014797A">
            <w:pPr>
              <w:rPr>
                <w:sz w:val="24"/>
                <w:szCs w:val="24"/>
              </w:rPr>
            </w:pPr>
            <w:r>
              <w:rPr>
                <w:sz w:val="24"/>
                <w:szCs w:val="24"/>
              </w:rPr>
              <w:t>26. Earnest Money Deposit (EMD):</w:t>
            </w:r>
            <w:r>
              <w:rPr>
                <w:sz w:val="24"/>
                <w:szCs w:val="24"/>
              </w:rPr>
              <w:br/>
            </w:r>
          </w:p>
        </w:tc>
        <w:tc>
          <w:tcPr>
            <w:tcW w:w="7905" w:type="dxa"/>
          </w:tcPr>
          <w:p w:rsidR="00ED1BAA" w:rsidRDefault="0014797A">
            <w:pPr>
              <w:rPr>
                <w:sz w:val="24"/>
                <w:szCs w:val="24"/>
              </w:rPr>
            </w:pPr>
            <w:r w:rsidRPr="00272B59">
              <w:rPr>
                <w:sz w:val="24"/>
                <w:szCs w:val="24"/>
              </w:rPr>
              <w:t xml:space="preserve">INR 2, 00,000 (Indian Rupees Two lakh only) </w:t>
            </w:r>
            <w:r w:rsidR="00C10FAF" w:rsidRPr="00272B59">
              <w:rPr>
                <w:sz w:val="24"/>
                <w:szCs w:val="24"/>
              </w:rPr>
              <w:t xml:space="preserve">either </w:t>
            </w:r>
            <w:r w:rsidRPr="00272B59">
              <w:rPr>
                <w:sz w:val="24"/>
                <w:szCs w:val="24"/>
              </w:rPr>
              <w:t>in the form of a Demand Draft in favor of the “CEO, Himachal Pradesh State Rural livelihood Mission”</w:t>
            </w:r>
            <w:r w:rsidR="00C10FAF" w:rsidRPr="00272B59">
              <w:rPr>
                <w:sz w:val="24"/>
                <w:szCs w:val="24"/>
              </w:rPr>
              <w:t xml:space="preserve"> or through NEFT/RTGS</w:t>
            </w:r>
            <w:r w:rsidRPr="00272B59">
              <w:rPr>
                <w:sz w:val="24"/>
                <w:szCs w:val="24"/>
              </w:rPr>
              <w:t>,</w:t>
            </w:r>
            <w:r>
              <w:rPr>
                <w:sz w:val="24"/>
                <w:szCs w:val="24"/>
              </w:rPr>
              <w:br/>
              <w:t>The EMD of unsuccessful Bidder shall be refunded within 30 days of completion of selection process. The Selected Bidder’s EMD shall be refunded upon the Bidder submitting the performance guarantee. In case the selected agency fails to deposit the Bank Guarantee towards Performance Guarantee in scheduled time, the EMD submitted by it shall be forfeited. Kindly note:</w:t>
            </w:r>
            <w:r>
              <w:rPr>
                <w:sz w:val="24"/>
                <w:szCs w:val="24"/>
              </w:rPr>
              <w:br/>
            </w:r>
            <w:r>
              <w:rPr>
                <w:sz w:val="24"/>
                <w:szCs w:val="24"/>
              </w:rPr>
              <w:br/>
              <w:t>Proof of submission of EMD and tender fee must be uploaded by the bidder with Pre – Qualification criteria online. If the Bidder fails to furnish the proof for the same, the response document will not be evaluated further. The Bidder also needs to submit Physical copy of the Demand Drafts prepared towards RFP Cost and the EMD to Himachal Pradesh State Rural livelihood Mission in an envelope clearly subscribed as Demand Draft for Tender cost and EMD for Selection of TSA on or before the last date of applying for this RFP</w:t>
            </w:r>
            <w:r w:rsidRPr="00272B59">
              <w:rPr>
                <w:sz w:val="24"/>
                <w:szCs w:val="24"/>
              </w:rPr>
              <w:t xml:space="preserve">. </w:t>
            </w:r>
            <w:r w:rsidR="00C10FAF" w:rsidRPr="00272B59">
              <w:rPr>
                <w:sz w:val="24"/>
                <w:szCs w:val="24"/>
              </w:rPr>
              <w:t>If done through NEFT/RTGS, physical proofs may be submitted.</w:t>
            </w:r>
          </w:p>
        </w:tc>
      </w:tr>
    </w:tbl>
    <w:p w:rsidR="00ED1BAA" w:rsidRDefault="00ED1BAA">
      <w:pPr>
        <w:pStyle w:val="TableParagraph"/>
        <w:spacing w:before="1"/>
        <w:ind w:right="205"/>
      </w:pPr>
    </w:p>
    <w:p w:rsidR="00ED1BAA" w:rsidRDefault="00ED1BAA">
      <w:pPr>
        <w:pStyle w:val="TableParagraph"/>
        <w:spacing w:before="1"/>
        <w:ind w:right="205"/>
        <w:jc w:val="center"/>
        <w:rPr>
          <w:rFonts w:ascii="Arial" w:hAnsi="Arial" w:cs="Arial"/>
          <w:b/>
          <w:bCs/>
          <w:sz w:val="24"/>
          <w:szCs w:val="24"/>
        </w:rPr>
      </w:pPr>
    </w:p>
    <w:p w:rsidR="00ED1BAA" w:rsidRDefault="00ED1BAA">
      <w:pPr>
        <w:pStyle w:val="TableParagraph"/>
        <w:spacing w:before="1"/>
        <w:ind w:right="205"/>
        <w:jc w:val="center"/>
        <w:rPr>
          <w:rFonts w:ascii="Arial" w:hAnsi="Arial" w:cs="Arial"/>
          <w:b/>
          <w:bCs/>
          <w:sz w:val="24"/>
          <w:szCs w:val="24"/>
        </w:rPr>
      </w:pPr>
    </w:p>
    <w:p w:rsidR="00ED1BAA" w:rsidRDefault="00ED1BAA">
      <w:pPr>
        <w:pStyle w:val="TableParagraph"/>
        <w:spacing w:before="1"/>
        <w:ind w:right="205"/>
        <w:jc w:val="center"/>
        <w:rPr>
          <w:rFonts w:ascii="Arial" w:hAnsi="Arial" w:cs="Arial"/>
          <w:b/>
          <w:bCs/>
          <w:sz w:val="24"/>
          <w:szCs w:val="24"/>
        </w:rPr>
      </w:pPr>
    </w:p>
    <w:p w:rsidR="00ED1BAA" w:rsidRDefault="00ED1BAA">
      <w:pPr>
        <w:pStyle w:val="TableParagraph"/>
        <w:spacing w:before="1"/>
        <w:ind w:right="205"/>
        <w:jc w:val="center"/>
        <w:rPr>
          <w:rFonts w:ascii="Arial" w:hAnsi="Arial" w:cs="Arial"/>
          <w:b/>
          <w:bCs/>
          <w:sz w:val="24"/>
          <w:szCs w:val="24"/>
        </w:rPr>
      </w:pPr>
    </w:p>
    <w:p w:rsidR="00ED1BAA" w:rsidRDefault="00ED1BAA">
      <w:pPr>
        <w:pStyle w:val="TableParagraph"/>
        <w:spacing w:before="1"/>
        <w:ind w:right="205"/>
        <w:jc w:val="center"/>
        <w:rPr>
          <w:rFonts w:ascii="Arial" w:hAnsi="Arial" w:cs="Arial"/>
          <w:b/>
          <w:bCs/>
          <w:sz w:val="24"/>
          <w:szCs w:val="24"/>
        </w:rPr>
      </w:pPr>
    </w:p>
    <w:p w:rsidR="00ED1BAA" w:rsidRDefault="00ED1BAA">
      <w:pPr>
        <w:pStyle w:val="TableParagraph"/>
        <w:spacing w:before="1"/>
        <w:ind w:right="205"/>
        <w:jc w:val="center"/>
        <w:rPr>
          <w:rFonts w:ascii="Arial" w:hAnsi="Arial" w:cs="Arial"/>
          <w:b/>
          <w:bCs/>
          <w:sz w:val="24"/>
          <w:szCs w:val="24"/>
        </w:rPr>
      </w:pPr>
    </w:p>
    <w:p w:rsidR="00ED1BAA" w:rsidRDefault="00ED1BAA">
      <w:pPr>
        <w:pStyle w:val="TableParagraph"/>
        <w:spacing w:before="1"/>
        <w:ind w:right="205"/>
        <w:jc w:val="center"/>
        <w:rPr>
          <w:rFonts w:ascii="Arial" w:hAnsi="Arial" w:cs="Arial"/>
          <w:b/>
          <w:bCs/>
          <w:sz w:val="24"/>
          <w:szCs w:val="24"/>
        </w:rPr>
      </w:pPr>
    </w:p>
    <w:p w:rsidR="00ED1BAA" w:rsidRDefault="00ED1BAA">
      <w:pPr>
        <w:pStyle w:val="TableParagraph"/>
        <w:spacing w:before="1"/>
        <w:ind w:right="205"/>
        <w:jc w:val="center"/>
        <w:rPr>
          <w:rFonts w:ascii="Arial" w:hAnsi="Arial" w:cs="Arial"/>
          <w:b/>
          <w:bCs/>
          <w:sz w:val="24"/>
          <w:szCs w:val="24"/>
        </w:rPr>
      </w:pPr>
    </w:p>
    <w:p w:rsidR="00ED1BAA" w:rsidRDefault="00ED1BAA">
      <w:pPr>
        <w:pStyle w:val="TableParagraph"/>
        <w:spacing w:before="1"/>
        <w:ind w:right="205"/>
        <w:jc w:val="center"/>
        <w:rPr>
          <w:rFonts w:ascii="Arial" w:hAnsi="Arial" w:cs="Arial"/>
          <w:b/>
          <w:bCs/>
          <w:sz w:val="24"/>
          <w:szCs w:val="24"/>
        </w:rPr>
      </w:pPr>
    </w:p>
    <w:p w:rsidR="00ED1BAA" w:rsidRDefault="00ED1BAA">
      <w:pPr>
        <w:pStyle w:val="TableParagraph"/>
        <w:spacing w:before="1"/>
        <w:ind w:right="205"/>
        <w:jc w:val="center"/>
        <w:rPr>
          <w:rFonts w:ascii="Arial" w:hAnsi="Arial" w:cs="Arial"/>
          <w:b/>
          <w:bCs/>
          <w:sz w:val="24"/>
          <w:szCs w:val="24"/>
        </w:rPr>
      </w:pPr>
    </w:p>
    <w:p w:rsidR="00ED1BAA" w:rsidRDefault="00ED1BAA">
      <w:pPr>
        <w:pStyle w:val="TableParagraph"/>
        <w:spacing w:before="1"/>
        <w:ind w:right="205"/>
        <w:jc w:val="center"/>
        <w:rPr>
          <w:rFonts w:ascii="Arial" w:hAnsi="Arial" w:cs="Arial"/>
          <w:b/>
          <w:bCs/>
          <w:sz w:val="24"/>
          <w:szCs w:val="24"/>
        </w:rPr>
      </w:pPr>
    </w:p>
    <w:p w:rsidR="00ED1BAA" w:rsidRDefault="00ED1BAA">
      <w:pPr>
        <w:pStyle w:val="TableParagraph"/>
        <w:spacing w:before="1"/>
        <w:ind w:right="205"/>
        <w:jc w:val="center"/>
        <w:rPr>
          <w:rFonts w:ascii="Arial" w:hAnsi="Arial" w:cs="Arial"/>
          <w:b/>
          <w:bCs/>
          <w:sz w:val="24"/>
          <w:szCs w:val="24"/>
        </w:rPr>
      </w:pPr>
    </w:p>
    <w:p w:rsidR="00ED1BAA" w:rsidRDefault="00ED1BAA">
      <w:pPr>
        <w:pStyle w:val="TableParagraph"/>
        <w:spacing w:before="1"/>
        <w:ind w:right="205"/>
        <w:jc w:val="center"/>
        <w:rPr>
          <w:rFonts w:ascii="Arial" w:hAnsi="Arial" w:cs="Arial"/>
          <w:b/>
          <w:bCs/>
          <w:sz w:val="24"/>
          <w:szCs w:val="24"/>
        </w:rPr>
      </w:pPr>
    </w:p>
    <w:p w:rsidR="00ED1BAA" w:rsidRDefault="0014797A">
      <w:pPr>
        <w:pStyle w:val="TableParagraph"/>
        <w:spacing w:before="1"/>
        <w:ind w:right="205"/>
        <w:jc w:val="center"/>
        <w:rPr>
          <w:rFonts w:ascii="Times New Roman" w:hAnsi="Times New Roman" w:cs="Times New Roman"/>
          <w:b/>
          <w:bCs/>
          <w:sz w:val="44"/>
          <w:szCs w:val="44"/>
        </w:rPr>
      </w:pPr>
      <w:r>
        <w:rPr>
          <w:b/>
          <w:bCs/>
          <w:sz w:val="44"/>
          <w:szCs w:val="44"/>
        </w:rPr>
        <w:t>Section 3</w:t>
      </w:r>
    </w:p>
    <w:p w:rsidR="00ED1BAA" w:rsidRDefault="00ED1BAA">
      <w:pPr>
        <w:pStyle w:val="TableParagraph"/>
        <w:spacing w:before="1"/>
        <w:ind w:right="205"/>
        <w:jc w:val="center"/>
        <w:rPr>
          <w:rFonts w:ascii="Arial" w:hAnsi="Arial" w:cs="Arial"/>
          <w:b/>
          <w:bCs/>
          <w:sz w:val="44"/>
          <w:szCs w:val="44"/>
        </w:rPr>
      </w:pPr>
    </w:p>
    <w:p w:rsidR="00ED1BAA" w:rsidRDefault="0014797A">
      <w:pPr>
        <w:pStyle w:val="TableParagraph"/>
        <w:spacing w:before="1"/>
        <w:ind w:right="205"/>
        <w:jc w:val="center"/>
        <w:rPr>
          <w:rFonts w:ascii="Arial" w:hAnsi="Arial" w:cs="Arial"/>
          <w:b/>
          <w:bCs/>
          <w:sz w:val="40"/>
          <w:szCs w:val="40"/>
        </w:rPr>
      </w:pPr>
      <w:r>
        <w:rPr>
          <w:b/>
          <w:bCs/>
          <w:sz w:val="40"/>
          <w:szCs w:val="40"/>
        </w:rPr>
        <w:t>Data Sheet</w:t>
      </w:r>
    </w:p>
    <w:p w:rsidR="00ED1BAA" w:rsidRDefault="00ED1BAA">
      <w:pPr>
        <w:pStyle w:val="TableParagraph"/>
        <w:spacing w:before="1"/>
        <w:ind w:right="205"/>
        <w:rPr>
          <w:rFonts w:ascii="Arial" w:hAnsi="Arial" w:cs="Arial"/>
          <w:b/>
          <w:bCs/>
          <w:sz w:val="36"/>
          <w:szCs w:val="36"/>
        </w:rPr>
      </w:pPr>
    </w:p>
    <w:tbl>
      <w:tblPr>
        <w:tblW w:w="553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088"/>
        <w:gridCol w:w="8985"/>
      </w:tblGrid>
      <w:tr w:rsidR="00ED1BAA">
        <w:trPr>
          <w:trHeight w:val="331"/>
        </w:trPr>
        <w:tc>
          <w:tcPr>
            <w:tcW w:w="5000" w:type="pct"/>
            <w:gridSpan w:val="2"/>
            <w:tcBorders>
              <w:left w:val="single" w:sz="6" w:space="0" w:color="000000"/>
              <w:bottom w:val="single" w:sz="6" w:space="0" w:color="000000"/>
              <w:right w:val="single" w:sz="6" w:space="0" w:color="000000"/>
            </w:tcBorders>
          </w:tcPr>
          <w:p w:rsidR="00ED1BAA" w:rsidRDefault="0014797A">
            <w:pPr>
              <w:rPr>
                <w:sz w:val="24"/>
                <w:szCs w:val="24"/>
              </w:rPr>
            </w:pPr>
            <w:r>
              <w:rPr>
                <w:sz w:val="24"/>
                <w:szCs w:val="24"/>
              </w:rPr>
              <w:t xml:space="preserve">   General</w:t>
            </w:r>
          </w:p>
        </w:tc>
      </w:tr>
      <w:tr w:rsidR="00ED1BAA">
        <w:trPr>
          <w:trHeight w:val="376"/>
        </w:trPr>
        <w:tc>
          <w:tcPr>
            <w:tcW w:w="540" w:type="pct"/>
            <w:tcBorders>
              <w:top w:val="single" w:sz="6" w:space="0" w:color="000000"/>
              <w:left w:val="single" w:sz="6" w:space="0" w:color="000000"/>
              <w:bottom w:val="single" w:sz="6" w:space="0" w:color="000000"/>
            </w:tcBorders>
          </w:tcPr>
          <w:p w:rsidR="00ED1BAA" w:rsidRDefault="0014797A">
            <w:pPr>
              <w:rPr>
                <w:sz w:val="24"/>
                <w:szCs w:val="24"/>
              </w:rPr>
            </w:pPr>
            <w:r>
              <w:rPr>
                <w:sz w:val="24"/>
                <w:szCs w:val="24"/>
              </w:rPr>
              <w:t>Clause</w:t>
            </w:r>
          </w:p>
        </w:tc>
        <w:tc>
          <w:tcPr>
            <w:tcW w:w="4460" w:type="pct"/>
            <w:tcBorders>
              <w:top w:val="single" w:sz="6" w:space="0" w:color="000000"/>
              <w:bottom w:val="single" w:sz="6" w:space="0" w:color="000000"/>
              <w:right w:val="single" w:sz="6" w:space="0" w:color="000000"/>
            </w:tcBorders>
          </w:tcPr>
          <w:p w:rsidR="00ED1BAA" w:rsidRDefault="0014797A">
            <w:pPr>
              <w:rPr>
                <w:sz w:val="24"/>
                <w:szCs w:val="24"/>
              </w:rPr>
            </w:pPr>
            <w:r>
              <w:rPr>
                <w:sz w:val="24"/>
                <w:szCs w:val="24"/>
              </w:rPr>
              <w:t xml:space="preserve">                                Reference</w:t>
            </w:r>
          </w:p>
        </w:tc>
      </w:tr>
      <w:tr w:rsidR="00ED1BAA">
        <w:trPr>
          <w:trHeight w:val="427"/>
        </w:trPr>
        <w:tc>
          <w:tcPr>
            <w:tcW w:w="540" w:type="pct"/>
            <w:tcBorders>
              <w:top w:val="single" w:sz="6" w:space="0" w:color="000000"/>
              <w:left w:val="single" w:sz="6" w:space="0" w:color="000000"/>
              <w:bottom w:val="single" w:sz="6" w:space="0" w:color="000000"/>
            </w:tcBorders>
          </w:tcPr>
          <w:p w:rsidR="00ED1BAA" w:rsidRDefault="0014797A">
            <w:pPr>
              <w:rPr>
                <w:sz w:val="24"/>
                <w:szCs w:val="24"/>
              </w:rPr>
            </w:pPr>
            <w:r>
              <w:rPr>
                <w:sz w:val="24"/>
                <w:szCs w:val="24"/>
              </w:rPr>
              <w:t>1.</w:t>
            </w:r>
          </w:p>
        </w:tc>
        <w:tc>
          <w:tcPr>
            <w:tcW w:w="4460" w:type="pct"/>
            <w:tcBorders>
              <w:top w:val="single" w:sz="6" w:space="0" w:color="000000"/>
              <w:bottom w:val="single" w:sz="6" w:space="0" w:color="000000"/>
              <w:right w:val="single" w:sz="6" w:space="0" w:color="000000"/>
            </w:tcBorders>
          </w:tcPr>
          <w:p w:rsidR="00ED1BAA" w:rsidRDefault="0014797A">
            <w:pPr>
              <w:rPr>
                <w:sz w:val="24"/>
                <w:szCs w:val="24"/>
              </w:rPr>
            </w:pPr>
            <w:r>
              <w:rPr>
                <w:sz w:val="24"/>
                <w:szCs w:val="24"/>
              </w:rPr>
              <w:t>State: Himachal Pradesh, India</w:t>
            </w:r>
          </w:p>
        </w:tc>
      </w:tr>
      <w:tr w:rsidR="00ED1BAA">
        <w:trPr>
          <w:trHeight w:val="672"/>
        </w:trPr>
        <w:tc>
          <w:tcPr>
            <w:tcW w:w="540" w:type="pct"/>
            <w:tcBorders>
              <w:top w:val="single" w:sz="6" w:space="0" w:color="000000"/>
              <w:left w:val="single" w:sz="6" w:space="0" w:color="000000"/>
              <w:bottom w:val="single" w:sz="6" w:space="0" w:color="000000"/>
            </w:tcBorders>
          </w:tcPr>
          <w:p w:rsidR="00ED1BAA" w:rsidRDefault="0014797A">
            <w:pPr>
              <w:rPr>
                <w:sz w:val="24"/>
                <w:szCs w:val="24"/>
              </w:rPr>
            </w:pPr>
            <w:r>
              <w:rPr>
                <w:sz w:val="24"/>
                <w:szCs w:val="24"/>
              </w:rPr>
              <w:t>2.</w:t>
            </w:r>
          </w:p>
        </w:tc>
        <w:tc>
          <w:tcPr>
            <w:tcW w:w="4460" w:type="pct"/>
            <w:tcBorders>
              <w:top w:val="single" w:sz="6" w:space="0" w:color="000000"/>
              <w:bottom w:val="single" w:sz="6" w:space="0" w:color="000000"/>
              <w:right w:val="single" w:sz="6" w:space="0" w:color="000000"/>
            </w:tcBorders>
          </w:tcPr>
          <w:p w:rsidR="00ED1BAA" w:rsidRDefault="0014797A">
            <w:pPr>
              <w:rPr>
                <w:sz w:val="24"/>
                <w:szCs w:val="24"/>
              </w:rPr>
            </w:pPr>
            <w:r>
              <w:rPr>
                <w:sz w:val="24"/>
                <w:szCs w:val="24"/>
              </w:rPr>
              <w:t xml:space="preserve">Name of the Client:   Chief Executive Officer, Himachal Pradesh State Rural Livelihood Mission (HPSRLM), Rural Development Department, HP. </w:t>
            </w:r>
            <w:r>
              <w:rPr>
                <w:sz w:val="24"/>
                <w:szCs w:val="24"/>
              </w:rPr>
              <w:br/>
            </w:r>
          </w:p>
        </w:tc>
      </w:tr>
      <w:tr w:rsidR="00ED1BAA">
        <w:trPr>
          <w:trHeight w:val="804"/>
        </w:trPr>
        <w:tc>
          <w:tcPr>
            <w:tcW w:w="540" w:type="pct"/>
            <w:tcBorders>
              <w:top w:val="single" w:sz="6" w:space="0" w:color="000000"/>
              <w:left w:val="single" w:sz="6" w:space="0" w:color="000000"/>
              <w:bottom w:val="single" w:sz="6" w:space="0" w:color="000000"/>
            </w:tcBorders>
          </w:tcPr>
          <w:p w:rsidR="00ED1BAA" w:rsidRDefault="0014797A">
            <w:pPr>
              <w:rPr>
                <w:sz w:val="24"/>
                <w:szCs w:val="24"/>
              </w:rPr>
            </w:pPr>
            <w:r>
              <w:rPr>
                <w:sz w:val="24"/>
                <w:szCs w:val="24"/>
              </w:rPr>
              <w:t>3.</w:t>
            </w:r>
          </w:p>
        </w:tc>
        <w:tc>
          <w:tcPr>
            <w:tcW w:w="4460" w:type="pct"/>
            <w:tcBorders>
              <w:top w:val="single" w:sz="6" w:space="0" w:color="000000"/>
              <w:bottom w:val="single" w:sz="6" w:space="0" w:color="000000"/>
              <w:right w:val="single" w:sz="6" w:space="0" w:color="000000"/>
            </w:tcBorders>
          </w:tcPr>
          <w:p w:rsidR="00ED1BAA" w:rsidRDefault="0014797A">
            <w:pPr>
              <w:rPr>
                <w:sz w:val="24"/>
                <w:szCs w:val="24"/>
              </w:rPr>
            </w:pPr>
            <w:r>
              <w:rPr>
                <w:sz w:val="24"/>
                <w:szCs w:val="24"/>
              </w:rPr>
              <w:t xml:space="preserve">Both Technical Proposal and Financial Proposal are </w:t>
            </w:r>
            <w:r w:rsidR="00363360">
              <w:rPr>
                <w:sz w:val="24"/>
                <w:szCs w:val="24"/>
              </w:rPr>
              <w:t>to be</w:t>
            </w:r>
            <w:r w:rsidR="00CF04B2">
              <w:rPr>
                <w:sz w:val="24"/>
                <w:szCs w:val="24"/>
              </w:rPr>
              <w:t xml:space="preserve"> </w:t>
            </w:r>
            <w:r w:rsidR="00363360">
              <w:rPr>
                <w:sz w:val="24"/>
                <w:szCs w:val="24"/>
              </w:rPr>
              <w:t>uploaded:</w:t>
            </w:r>
            <w:r>
              <w:rPr>
                <w:b/>
                <w:bCs/>
                <w:sz w:val="24"/>
                <w:szCs w:val="24"/>
              </w:rPr>
              <w:t xml:space="preserve"> Yes</w:t>
            </w:r>
          </w:p>
        </w:tc>
      </w:tr>
      <w:tr w:rsidR="00ED1BAA">
        <w:trPr>
          <w:trHeight w:val="1397"/>
        </w:trPr>
        <w:tc>
          <w:tcPr>
            <w:tcW w:w="540" w:type="pct"/>
            <w:tcBorders>
              <w:top w:val="single" w:sz="6" w:space="0" w:color="000000"/>
              <w:left w:val="single" w:sz="6" w:space="0" w:color="000000"/>
              <w:bottom w:val="single" w:sz="6" w:space="0" w:color="000000"/>
            </w:tcBorders>
          </w:tcPr>
          <w:p w:rsidR="00ED1BAA" w:rsidRDefault="0014797A">
            <w:pPr>
              <w:rPr>
                <w:sz w:val="24"/>
                <w:szCs w:val="24"/>
              </w:rPr>
            </w:pPr>
            <w:r>
              <w:rPr>
                <w:sz w:val="24"/>
                <w:szCs w:val="24"/>
              </w:rPr>
              <w:t>4.</w:t>
            </w:r>
          </w:p>
        </w:tc>
        <w:tc>
          <w:tcPr>
            <w:tcW w:w="4460" w:type="pct"/>
            <w:tcBorders>
              <w:top w:val="single" w:sz="6" w:space="0" w:color="000000"/>
              <w:bottom w:val="single" w:sz="6" w:space="0" w:color="000000"/>
              <w:right w:val="single" w:sz="6" w:space="0" w:color="000000"/>
            </w:tcBorders>
          </w:tcPr>
          <w:p w:rsidR="00ED1BAA" w:rsidRDefault="0014797A">
            <w:pPr>
              <w:rPr>
                <w:sz w:val="24"/>
                <w:szCs w:val="24"/>
              </w:rPr>
            </w:pPr>
            <w:r>
              <w:rPr>
                <w:sz w:val="24"/>
                <w:szCs w:val="24"/>
              </w:rPr>
              <w:t>Pre – Bid Queries: Rational, logical and genuine queries regarding the RFP should be forwarded in writing (</w:t>
            </w:r>
            <w:r w:rsidR="00363360">
              <w:rPr>
                <w:sz w:val="24"/>
                <w:szCs w:val="24"/>
              </w:rPr>
              <w:t xml:space="preserve">through </w:t>
            </w:r>
            <w:r>
              <w:rPr>
                <w:sz w:val="24"/>
                <w:szCs w:val="24"/>
              </w:rPr>
              <w:t>e-mail) t</w:t>
            </w:r>
            <w:r w:rsidR="00363360">
              <w:rPr>
                <w:sz w:val="24"/>
                <w:szCs w:val="24"/>
              </w:rPr>
              <w:t>o the HPSRLM</w:t>
            </w:r>
            <w:r>
              <w:rPr>
                <w:sz w:val="24"/>
                <w:szCs w:val="24"/>
              </w:rPr>
              <w:t xml:space="preserve"> on or </w:t>
            </w:r>
            <w:r w:rsidRPr="00363360">
              <w:rPr>
                <w:sz w:val="24"/>
                <w:szCs w:val="24"/>
              </w:rPr>
              <w:t>before</w:t>
            </w:r>
            <w:r w:rsidR="00363360" w:rsidRPr="00363360">
              <w:rPr>
                <w:sz w:val="24"/>
                <w:szCs w:val="24"/>
              </w:rPr>
              <w:t xml:space="preserve"> 17</w:t>
            </w:r>
            <w:r w:rsidR="00E375C6">
              <w:rPr>
                <w:sz w:val="24"/>
                <w:szCs w:val="24"/>
                <w:vertAlign w:val="superscript"/>
              </w:rPr>
              <w:t>th</w:t>
            </w:r>
            <w:r w:rsidR="00363360" w:rsidRPr="00363360">
              <w:rPr>
                <w:sz w:val="24"/>
                <w:szCs w:val="24"/>
              </w:rPr>
              <w:t xml:space="preserve"> Feb, 2026 </w:t>
            </w:r>
            <w:r w:rsidRPr="00CF04B2">
              <w:rPr>
                <w:sz w:val="24"/>
                <w:szCs w:val="24"/>
              </w:rPr>
              <w:t>T</w:t>
            </w:r>
            <w:r>
              <w:rPr>
                <w:sz w:val="24"/>
                <w:szCs w:val="24"/>
              </w:rPr>
              <w:t>hereafter, no query(ies) shall be considered.</w:t>
            </w:r>
            <w:r>
              <w:rPr>
                <w:sz w:val="24"/>
                <w:szCs w:val="24"/>
              </w:rPr>
              <w:br/>
            </w:r>
          </w:p>
        </w:tc>
      </w:tr>
      <w:tr w:rsidR="00ED1BAA">
        <w:trPr>
          <w:trHeight w:val="1397"/>
        </w:trPr>
        <w:tc>
          <w:tcPr>
            <w:tcW w:w="540" w:type="pct"/>
            <w:tcBorders>
              <w:top w:val="single" w:sz="6" w:space="0" w:color="000000"/>
              <w:left w:val="single" w:sz="6" w:space="0" w:color="000000"/>
              <w:bottom w:val="single" w:sz="6" w:space="0" w:color="000000"/>
            </w:tcBorders>
          </w:tcPr>
          <w:p w:rsidR="00ED1BAA" w:rsidRDefault="0014797A">
            <w:pPr>
              <w:rPr>
                <w:sz w:val="24"/>
                <w:szCs w:val="24"/>
              </w:rPr>
            </w:pPr>
            <w:r>
              <w:rPr>
                <w:sz w:val="24"/>
                <w:szCs w:val="24"/>
              </w:rPr>
              <w:t>5</w:t>
            </w:r>
          </w:p>
        </w:tc>
        <w:tc>
          <w:tcPr>
            <w:tcW w:w="4460" w:type="pct"/>
            <w:tcBorders>
              <w:top w:val="single" w:sz="6" w:space="0" w:color="000000"/>
              <w:bottom w:val="single" w:sz="6" w:space="0" w:color="000000"/>
              <w:right w:val="single" w:sz="6" w:space="0" w:color="000000"/>
            </w:tcBorders>
          </w:tcPr>
          <w:p w:rsidR="00ED1BAA" w:rsidRDefault="0014797A">
            <w:pPr>
              <w:rPr>
                <w:sz w:val="24"/>
                <w:szCs w:val="24"/>
              </w:rPr>
            </w:pPr>
            <w:r>
              <w:rPr>
                <w:sz w:val="24"/>
                <w:szCs w:val="24"/>
              </w:rPr>
              <w:t xml:space="preserve">Reply to the Pre-bid queries: </w:t>
            </w:r>
            <w:r>
              <w:rPr>
                <w:sz w:val="24"/>
                <w:szCs w:val="24"/>
              </w:rPr>
              <w:br/>
            </w:r>
            <w:r>
              <w:rPr>
                <w:sz w:val="24"/>
                <w:szCs w:val="24"/>
              </w:rPr>
              <w:br/>
              <w:t xml:space="preserve">Reply to the pre bid queries will be </w:t>
            </w:r>
            <w:r w:rsidR="00D94AB0">
              <w:rPr>
                <w:sz w:val="24"/>
                <w:szCs w:val="24"/>
              </w:rPr>
              <w:t>addressed by</w:t>
            </w:r>
            <w:r w:rsidR="00D94AB0" w:rsidRPr="00D94AB0">
              <w:rPr>
                <w:sz w:val="24"/>
                <w:szCs w:val="24"/>
              </w:rPr>
              <w:t xml:space="preserve"> 19</w:t>
            </w:r>
            <w:r w:rsidR="00D94AB0">
              <w:rPr>
                <w:sz w:val="24"/>
                <w:szCs w:val="24"/>
                <w:vertAlign w:val="superscript"/>
              </w:rPr>
              <w:t>th</w:t>
            </w:r>
            <w:r w:rsidR="00D94AB0" w:rsidRPr="00D94AB0">
              <w:rPr>
                <w:sz w:val="24"/>
                <w:szCs w:val="24"/>
              </w:rPr>
              <w:t xml:space="preserve">, </w:t>
            </w:r>
            <w:r w:rsidR="00D94AB0">
              <w:rPr>
                <w:sz w:val="24"/>
                <w:szCs w:val="24"/>
              </w:rPr>
              <w:t>F</w:t>
            </w:r>
            <w:r w:rsidR="00D94AB0" w:rsidRPr="00D94AB0">
              <w:rPr>
                <w:sz w:val="24"/>
                <w:szCs w:val="24"/>
              </w:rPr>
              <w:t xml:space="preserve">eb, </w:t>
            </w:r>
            <w:r w:rsidRPr="00D94AB0">
              <w:rPr>
                <w:sz w:val="24"/>
                <w:szCs w:val="24"/>
              </w:rPr>
              <w:t>,202</w:t>
            </w:r>
            <w:r w:rsidR="00D94AB0" w:rsidRPr="00D94AB0">
              <w:rPr>
                <w:sz w:val="24"/>
                <w:szCs w:val="24"/>
              </w:rPr>
              <w:t>6</w:t>
            </w:r>
          </w:p>
        </w:tc>
      </w:tr>
      <w:tr w:rsidR="00ED1BAA">
        <w:trPr>
          <w:trHeight w:val="1047"/>
        </w:trPr>
        <w:tc>
          <w:tcPr>
            <w:tcW w:w="540" w:type="pct"/>
            <w:tcBorders>
              <w:top w:val="single" w:sz="6" w:space="0" w:color="000000"/>
              <w:left w:val="single" w:sz="6" w:space="0" w:color="000000"/>
              <w:bottom w:val="single" w:sz="6" w:space="0" w:color="000000"/>
            </w:tcBorders>
          </w:tcPr>
          <w:p w:rsidR="00ED1BAA" w:rsidRDefault="0014797A">
            <w:pPr>
              <w:rPr>
                <w:sz w:val="24"/>
                <w:szCs w:val="24"/>
              </w:rPr>
            </w:pPr>
            <w:r>
              <w:rPr>
                <w:sz w:val="24"/>
                <w:szCs w:val="24"/>
              </w:rPr>
              <w:t>6.</w:t>
            </w:r>
          </w:p>
        </w:tc>
        <w:tc>
          <w:tcPr>
            <w:tcW w:w="4460" w:type="pct"/>
            <w:tcBorders>
              <w:top w:val="single" w:sz="6" w:space="0" w:color="000000"/>
              <w:bottom w:val="single" w:sz="6" w:space="0" w:color="000000"/>
              <w:right w:val="single" w:sz="6" w:space="0" w:color="000000"/>
            </w:tcBorders>
          </w:tcPr>
          <w:p w:rsidR="00ED1BAA" w:rsidRDefault="0014797A">
            <w:pPr>
              <w:rPr>
                <w:sz w:val="24"/>
                <w:szCs w:val="24"/>
              </w:rPr>
            </w:pPr>
            <w:r>
              <w:rPr>
                <w:sz w:val="24"/>
                <w:szCs w:val="24"/>
              </w:rPr>
              <w:t>This RFP has been issued in the English language.</w:t>
            </w:r>
            <w:r>
              <w:rPr>
                <w:sz w:val="24"/>
                <w:szCs w:val="24"/>
              </w:rPr>
              <w:br/>
              <w:t>Proposals shall be submitted in English language.</w:t>
            </w:r>
            <w:r>
              <w:rPr>
                <w:sz w:val="24"/>
                <w:szCs w:val="24"/>
              </w:rPr>
              <w:br/>
              <w:t xml:space="preserve">All correspondence exchange shall be in English language </w:t>
            </w:r>
          </w:p>
        </w:tc>
      </w:tr>
      <w:tr w:rsidR="00ED1BAA">
        <w:trPr>
          <w:trHeight w:val="1634"/>
        </w:trPr>
        <w:tc>
          <w:tcPr>
            <w:tcW w:w="540" w:type="pct"/>
            <w:tcBorders>
              <w:top w:val="single" w:sz="6" w:space="0" w:color="000000"/>
              <w:left w:val="single" w:sz="6" w:space="0" w:color="000000"/>
              <w:bottom w:val="single" w:sz="6" w:space="0" w:color="000000"/>
            </w:tcBorders>
          </w:tcPr>
          <w:p w:rsidR="00ED1BAA" w:rsidRDefault="0014797A">
            <w:pPr>
              <w:rPr>
                <w:sz w:val="24"/>
                <w:szCs w:val="24"/>
              </w:rPr>
            </w:pPr>
            <w:r>
              <w:rPr>
                <w:sz w:val="24"/>
                <w:szCs w:val="24"/>
              </w:rPr>
              <w:t>7.</w:t>
            </w:r>
          </w:p>
        </w:tc>
        <w:tc>
          <w:tcPr>
            <w:tcW w:w="4460" w:type="pct"/>
            <w:tcBorders>
              <w:top w:val="single" w:sz="6" w:space="0" w:color="000000"/>
              <w:bottom w:val="single" w:sz="6" w:space="0" w:color="000000"/>
              <w:right w:val="single" w:sz="6" w:space="0" w:color="000000"/>
            </w:tcBorders>
          </w:tcPr>
          <w:p w:rsidR="00ED1BAA" w:rsidRDefault="0014797A">
            <w:pPr>
              <w:rPr>
                <w:b/>
                <w:bCs/>
                <w:sz w:val="24"/>
                <w:szCs w:val="24"/>
              </w:rPr>
            </w:pPr>
            <w:r>
              <w:rPr>
                <w:sz w:val="24"/>
                <w:szCs w:val="24"/>
              </w:rPr>
              <w:t xml:space="preserve">  The Proposal shall comprise the following:</w:t>
            </w:r>
            <w:r>
              <w:rPr>
                <w:sz w:val="24"/>
                <w:szCs w:val="24"/>
              </w:rPr>
              <w:br/>
            </w:r>
            <w:r>
              <w:rPr>
                <w:sz w:val="24"/>
                <w:szCs w:val="24"/>
              </w:rPr>
              <w:br/>
            </w:r>
            <w:r>
              <w:rPr>
                <w:b/>
                <w:bCs/>
                <w:sz w:val="24"/>
                <w:szCs w:val="24"/>
              </w:rPr>
              <w:t xml:space="preserve">   PART -A</w:t>
            </w:r>
            <w:r>
              <w:rPr>
                <w:b/>
                <w:bCs/>
                <w:sz w:val="24"/>
                <w:szCs w:val="24"/>
              </w:rPr>
              <w:br/>
            </w:r>
            <w:r>
              <w:rPr>
                <w:sz w:val="24"/>
                <w:szCs w:val="24"/>
              </w:rPr>
              <w:t xml:space="preserve">  All documents of </w:t>
            </w:r>
            <w:r>
              <w:rPr>
                <w:b/>
                <w:bCs/>
                <w:sz w:val="24"/>
                <w:szCs w:val="24"/>
              </w:rPr>
              <w:t xml:space="preserve">PRE-QUALIFICATION </w:t>
            </w:r>
            <w:r>
              <w:rPr>
                <w:sz w:val="24"/>
                <w:szCs w:val="24"/>
              </w:rPr>
              <w:t xml:space="preserve">criteria are to be uploaded on hptender.gov.in in Form </w:t>
            </w:r>
            <w:r>
              <w:rPr>
                <w:b/>
                <w:bCs/>
                <w:sz w:val="24"/>
                <w:szCs w:val="24"/>
              </w:rPr>
              <w:t>Tech-4</w:t>
            </w:r>
          </w:p>
          <w:p w:rsidR="00ED1BAA" w:rsidRDefault="0014797A">
            <w:pPr>
              <w:rPr>
                <w:sz w:val="24"/>
                <w:szCs w:val="24"/>
              </w:rPr>
            </w:pPr>
            <w:r>
              <w:rPr>
                <w:b/>
                <w:bCs/>
                <w:sz w:val="24"/>
                <w:szCs w:val="24"/>
              </w:rPr>
              <w:t xml:space="preserve">   PART -B</w:t>
            </w:r>
            <w:r>
              <w:rPr>
                <w:sz w:val="24"/>
                <w:szCs w:val="24"/>
              </w:rPr>
              <w:br/>
            </w:r>
            <w:r>
              <w:rPr>
                <w:b/>
                <w:bCs/>
                <w:sz w:val="24"/>
                <w:szCs w:val="24"/>
              </w:rPr>
              <w:t xml:space="preserve">   FULL TECHNICAL PROPOSAL</w:t>
            </w:r>
            <w:r>
              <w:rPr>
                <w:sz w:val="24"/>
                <w:szCs w:val="24"/>
              </w:rPr>
              <w:t xml:space="preserve">: In Form </w:t>
            </w:r>
            <w:r>
              <w:rPr>
                <w:b/>
                <w:bCs/>
                <w:sz w:val="24"/>
                <w:szCs w:val="24"/>
              </w:rPr>
              <w:t xml:space="preserve">Tech-5 </w:t>
            </w:r>
            <w:r>
              <w:rPr>
                <w:sz w:val="24"/>
                <w:szCs w:val="24"/>
              </w:rPr>
              <w:t>of this document is to be uploaded hptender.gov.in</w:t>
            </w:r>
          </w:p>
          <w:p w:rsidR="00ED1BAA" w:rsidRDefault="0014797A">
            <w:pPr>
              <w:rPr>
                <w:sz w:val="24"/>
                <w:szCs w:val="24"/>
              </w:rPr>
            </w:pPr>
            <w:r>
              <w:rPr>
                <w:b/>
                <w:bCs/>
                <w:sz w:val="24"/>
                <w:szCs w:val="24"/>
              </w:rPr>
              <w:t xml:space="preserve">   PART C</w:t>
            </w:r>
            <w:r>
              <w:rPr>
                <w:sz w:val="24"/>
                <w:szCs w:val="24"/>
              </w:rPr>
              <w:br/>
              <w:t xml:space="preserve">   The </w:t>
            </w:r>
            <w:r>
              <w:rPr>
                <w:b/>
                <w:bCs/>
                <w:sz w:val="24"/>
                <w:szCs w:val="24"/>
              </w:rPr>
              <w:t xml:space="preserve">FINANCIAL PROPOSAL </w:t>
            </w:r>
            <w:r>
              <w:rPr>
                <w:sz w:val="24"/>
                <w:szCs w:val="24"/>
              </w:rPr>
              <w:t xml:space="preserve">as per form </w:t>
            </w:r>
            <w:r>
              <w:rPr>
                <w:b/>
                <w:bCs/>
                <w:sz w:val="24"/>
                <w:szCs w:val="24"/>
              </w:rPr>
              <w:t xml:space="preserve">Tech-6 </w:t>
            </w:r>
            <w:r>
              <w:rPr>
                <w:sz w:val="24"/>
                <w:szCs w:val="24"/>
              </w:rPr>
              <w:t xml:space="preserve"> of this RFP is to be uploaded on  </w:t>
            </w:r>
            <w:r>
              <w:rPr>
                <w:sz w:val="24"/>
                <w:szCs w:val="24"/>
              </w:rPr>
              <w:lastRenderedPageBreak/>
              <w:t>hptender.gov.in</w:t>
            </w:r>
            <w:r>
              <w:rPr>
                <w:sz w:val="24"/>
                <w:szCs w:val="24"/>
              </w:rPr>
              <w:br/>
            </w:r>
          </w:p>
        </w:tc>
      </w:tr>
      <w:tr w:rsidR="00ED1BAA">
        <w:trPr>
          <w:trHeight w:val="1634"/>
        </w:trPr>
        <w:tc>
          <w:tcPr>
            <w:tcW w:w="540" w:type="pct"/>
            <w:tcBorders>
              <w:top w:val="single" w:sz="6" w:space="0" w:color="000000"/>
              <w:left w:val="single" w:sz="6" w:space="0" w:color="000000"/>
              <w:bottom w:val="single" w:sz="6" w:space="0" w:color="000000"/>
            </w:tcBorders>
          </w:tcPr>
          <w:p w:rsidR="00ED1BAA" w:rsidRDefault="0014797A">
            <w:pPr>
              <w:rPr>
                <w:sz w:val="24"/>
                <w:szCs w:val="24"/>
              </w:rPr>
            </w:pPr>
            <w:r>
              <w:rPr>
                <w:sz w:val="24"/>
                <w:szCs w:val="24"/>
              </w:rPr>
              <w:lastRenderedPageBreak/>
              <w:t>8</w:t>
            </w:r>
          </w:p>
        </w:tc>
        <w:tc>
          <w:tcPr>
            <w:tcW w:w="4460" w:type="pct"/>
            <w:tcBorders>
              <w:top w:val="single" w:sz="6" w:space="0" w:color="000000"/>
              <w:bottom w:val="single" w:sz="6" w:space="0" w:color="000000"/>
              <w:right w:val="single" w:sz="6" w:space="0" w:color="000000"/>
            </w:tcBorders>
          </w:tcPr>
          <w:p w:rsidR="00ED1BAA" w:rsidRDefault="0014797A">
            <w:pPr>
              <w:rPr>
                <w:sz w:val="24"/>
                <w:szCs w:val="24"/>
              </w:rPr>
            </w:pPr>
            <w:r>
              <w:rPr>
                <w:sz w:val="24"/>
                <w:szCs w:val="24"/>
              </w:rPr>
              <w:t xml:space="preserve"> Upper cap for the financial Bid:</w:t>
            </w:r>
          </w:p>
          <w:p w:rsidR="00ED1BAA" w:rsidRDefault="0014797A">
            <w:pPr>
              <w:pStyle w:val="NoSpacing"/>
              <w:numPr>
                <w:ilvl w:val="0"/>
                <w:numId w:val="3"/>
              </w:numPr>
              <w:jc w:val="both"/>
              <w:rPr>
                <w:rFonts w:ascii="Arial" w:hAnsi="Arial" w:cs="Arial"/>
                <w:sz w:val="24"/>
                <w:szCs w:val="24"/>
                <w:lang w:eastAsia="en-IN" w:bidi="hi-IN"/>
              </w:rPr>
            </w:pPr>
            <w:r>
              <w:rPr>
                <w:sz w:val="24"/>
                <w:szCs w:val="24"/>
              </w:rPr>
              <w:t xml:space="preserve"> The upper cap for the financial bid will be </w:t>
            </w:r>
            <w:r>
              <w:rPr>
                <w:b/>
                <w:bCs/>
                <w:sz w:val="24"/>
                <w:szCs w:val="24"/>
              </w:rPr>
              <w:t>INR 100 lakhs/year</w:t>
            </w:r>
            <w:r>
              <w:rPr>
                <w:sz w:val="24"/>
                <w:szCs w:val="24"/>
              </w:rPr>
              <w:t xml:space="preserve"> (one hundred lakh) that shall be paid as per payment matrix given in this document. This amount shall be given to the TSA for the scope of work mentioned in the RFP.</w:t>
            </w:r>
          </w:p>
          <w:p w:rsidR="00ED1BAA" w:rsidRDefault="00ED1BAA">
            <w:pPr>
              <w:pStyle w:val="NoSpacing"/>
              <w:jc w:val="both"/>
              <w:rPr>
                <w:rFonts w:ascii="Arial" w:hAnsi="Arial" w:cs="Arial"/>
                <w:sz w:val="24"/>
                <w:szCs w:val="24"/>
                <w:lang w:eastAsia="en-IN" w:bidi="hi-IN"/>
              </w:rPr>
            </w:pPr>
          </w:p>
          <w:p w:rsidR="00ED1BAA" w:rsidRDefault="00ED1BAA">
            <w:pPr>
              <w:pStyle w:val="NoSpacing"/>
              <w:jc w:val="both"/>
              <w:rPr>
                <w:rFonts w:ascii="Arial" w:hAnsi="Arial" w:cs="Arial"/>
                <w:sz w:val="24"/>
                <w:szCs w:val="24"/>
                <w:lang w:eastAsia="en-IN" w:bidi="hi-IN"/>
              </w:rPr>
            </w:pPr>
          </w:p>
          <w:p w:rsidR="00ED1BAA" w:rsidRDefault="0014797A">
            <w:pPr>
              <w:pStyle w:val="NoSpacing"/>
              <w:jc w:val="both"/>
              <w:rPr>
                <w:rFonts w:ascii="Arial" w:hAnsi="Arial" w:cs="Arial"/>
                <w:sz w:val="24"/>
                <w:szCs w:val="24"/>
                <w:lang w:eastAsia="en-IN" w:bidi="hi-IN"/>
              </w:rPr>
            </w:pPr>
            <w:r>
              <w:rPr>
                <w:sz w:val="24"/>
                <w:szCs w:val="24"/>
              </w:rPr>
              <w:t>In addition to above: -</w:t>
            </w:r>
          </w:p>
          <w:p w:rsidR="00ED1BAA" w:rsidRDefault="00ED1BAA">
            <w:pPr>
              <w:pStyle w:val="NoSpacing"/>
              <w:jc w:val="both"/>
              <w:rPr>
                <w:rFonts w:ascii="Arial" w:hAnsi="Arial" w:cs="Arial"/>
                <w:sz w:val="24"/>
                <w:szCs w:val="24"/>
                <w:lang w:eastAsia="en-IN" w:bidi="hi-IN"/>
              </w:rPr>
            </w:pPr>
          </w:p>
          <w:p w:rsidR="00ED1BAA" w:rsidRDefault="0014797A">
            <w:pPr>
              <w:pStyle w:val="NoSpacing"/>
              <w:numPr>
                <w:ilvl w:val="0"/>
                <w:numId w:val="3"/>
              </w:numPr>
              <w:jc w:val="both"/>
              <w:rPr>
                <w:rFonts w:ascii="Arial" w:hAnsi="Arial" w:cs="Arial"/>
                <w:sz w:val="24"/>
                <w:szCs w:val="24"/>
                <w:lang w:eastAsia="en-IN" w:bidi="hi-IN"/>
              </w:rPr>
            </w:pPr>
            <w:r>
              <w:rPr>
                <w:sz w:val="24"/>
                <w:szCs w:val="24"/>
              </w:rPr>
              <w:t>The Agency shall be entitled to a commission of 10% on annual online HimIra product sales on the conditions mentioned below: -</w:t>
            </w:r>
          </w:p>
          <w:p w:rsidR="00ED1BAA" w:rsidRDefault="0014797A">
            <w:pPr>
              <w:pStyle w:val="NoSpacing"/>
              <w:numPr>
                <w:ilvl w:val="0"/>
                <w:numId w:val="3"/>
              </w:numPr>
              <w:jc w:val="both"/>
              <w:rPr>
                <w:rFonts w:ascii="Arial" w:hAnsi="Arial" w:cs="Arial"/>
                <w:sz w:val="24"/>
                <w:szCs w:val="24"/>
                <w:lang w:eastAsia="en-IN" w:bidi="hi-IN"/>
              </w:rPr>
            </w:pPr>
            <w:r>
              <w:rPr>
                <w:sz w:val="24"/>
                <w:szCs w:val="24"/>
              </w:rPr>
              <w:t>Year I :  On the amount of the online sales exceeding ₹50 lakh during the year.</w:t>
            </w:r>
          </w:p>
          <w:p w:rsidR="00ED1BAA" w:rsidRDefault="0014797A">
            <w:pPr>
              <w:pStyle w:val="NoSpacing"/>
              <w:numPr>
                <w:ilvl w:val="0"/>
                <w:numId w:val="3"/>
              </w:numPr>
              <w:jc w:val="both"/>
              <w:rPr>
                <w:rFonts w:ascii="Arial" w:hAnsi="Arial" w:cs="Arial"/>
                <w:sz w:val="24"/>
                <w:szCs w:val="24"/>
                <w:lang w:eastAsia="en-IN" w:bidi="hi-IN"/>
              </w:rPr>
            </w:pPr>
            <w:r>
              <w:rPr>
                <w:sz w:val="24"/>
                <w:szCs w:val="24"/>
              </w:rPr>
              <w:t xml:space="preserve">Year II:  On the amount of the online sales exceeding ₹75 lakh during the year. </w:t>
            </w:r>
          </w:p>
        </w:tc>
      </w:tr>
      <w:tr w:rsidR="00ED1BAA">
        <w:trPr>
          <w:trHeight w:val="705"/>
        </w:trPr>
        <w:tc>
          <w:tcPr>
            <w:tcW w:w="540" w:type="pct"/>
            <w:tcBorders>
              <w:top w:val="single" w:sz="6" w:space="0" w:color="000000"/>
              <w:left w:val="single" w:sz="6" w:space="0" w:color="000000"/>
              <w:bottom w:val="single" w:sz="6" w:space="0" w:color="000000"/>
            </w:tcBorders>
          </w:tcPr>
          <w:p w:rsidR="00ED1BAA" w:rsidRDefault="0014797A">
            <w:pPr>
              <w:rPr>
                <w:sz w:val="24"/>
                <w:szCs w:val="24"/>
              </w:rPr>
            </w:pPr>
            <w:r>
              <w:rPr>
                <w:sz w:val="24"/>
                <w:szCs w:val="24"/>
              </w:rPr>
              <w:t>9.</w:t>
            </w:r>
          </w:p>
        </w:tc>
        <w:tc>
          <w:tcPr>
            <w:tcW w:w="4460" w:type="pct"/>
            <w:tcBorders>
              <w:top w:val="single" w:sz="6" w:space="0" w:color="000000"/>
              <w:bottom w:val="single" w:sz="6" w:space="0" w:color="000000"/>
              <w:right w:val="single" w:sz="6" w:space="0" w:color="000000"/>
            </w:tcBorders>
          </w:tcPr>
          <w:p w:rsidR="00ED1BAA" w:rsidRDefault="0014797A">
            <w:pPr>
              <w:rPr>
                <w:sz w:val="24"/>
                <w:szCs w:val="24"/>
              </w:rPr>
            </w:pPr>
            <w:r>
              <w:rPr>
                <w:sz w:val="24"/>
                <w:szCs w:val="24"/>
              </w:rPr>
              <w:t>Participation of Key Experts and Non-Key Experts in more than one Proposal is permissible:  No</w:t>
            </w:r>
          </w:p>
        </w:tc>
      </w:tr>
      <w:tr w:rsidR="00ED1BAA">
        <w:trPr>
          <w:trHeight w:val="525"/>
        </w:trPr>
        <w:tc>
          <w:tcPr>
            <w:tcW w:w="540" w:type="pct"/>
            <w:tcBorders>
              <w:top w:val="single" w:sz="6" w:space="0" w:color="000000"/>
              <w:left w:val="single" w:sz="6" w:space="0" w:color="000000"/>
              <w:bottom w:val="single" w:sz="6" w:space="0" w:color="000000"/>
            </w:tcBorders>
          </w:tcPr>
          <w:p w:rsidR="00ED1BAA" w:rsidRDefault="0014797A">
            <w:pPr>
              <w:rPr>
                <w:sz w:val="24"/>
                <w:szCs w:val="24"/>
              </w:rPr>
            </w:pPr>
            <w:r>
              <w:rPr>
                <w:sz w:val="24"/>
                <w:szCs w:val="24"/>
              </w:rPr>
              <w:t>10.</w:t>
            </w:r>
          </w:p>
        </w:tc>
        <w:tc>
          <w:tcPr>
            <w:tcW w:w="4460" w:type="pct"/>
            <w:tcBorders>
              <w:top w:val="single" w:sz="6" w:space="0" w:color="000000"/>
              <w:bottom w:val="single" w:sz="6" w:space="0" w:color="000000"/>
              <w:right w:val="single" w:sz="6" w:space="0" w:color="000000"/>
            </w:tcBorders>
          </w:tcPr>
          <w:p w:rsidR="00ED1BAA" w:rsidRDefault="0014797A">
            <w:pPr>
              <w:rPr>
                <w:sz w:val="24"/>
                <w:szCs w:val="24"/>
              </w:rPr>
            </w:pPr>
            <w:r>
              <w:rPr>
                <w:sz w:val="24"/>
                <w:szCs w:val="24"/>
              </w:rPr>
              <w:t>All Key Experts proposed for the engagement must be on the payroll of the Agency.</w:t>
            </w:r>
            <w:r>
              <w:rPr>
                <w:sz w:val="24"/>
                <w:szCs w:val="24"/>
              </w:rPr>
              <w:br/>
            </w:r>
          </w:p>
        </w:tc>
      </w:tr>
      <w:tr w:rsidR="00ED1BAA">
        <w:trPr>
          <w:trHeight w:val="651"/>
        </w:trPr>
        <w:tc>
          <w:tcPr>
            <w:tcW w:w="540" w:type="pct"/>
            <w:tcBorders>
              <w:top w:val="single" w:sz="6" w:space="0" w:color="000000"/>
              <w:left w:val="single" w:sz="6" w:space="0" w:color="000000"/>
              <w:bottom w:val="single" w:sz="6" w:space="0" w:color="000000"/>
            </w:tcBorders>
          </w:tcPr>
          <w:p w:rsidR="00ED1BAA" w:rsidRDefault="0014797A">
            <w:pPr>
              <w:rPr>
                <w:sz w:val="24"/>
                <w:szCs w:val="24"/>
              </w:rPr>
            </w:pPr>
            <w:r>
              <w:rPr>
                <w:sz w:val="24"/>
                <w:szCs w:val="24"/>
              </w:rPr>
              <w:t>11.</w:t>
            </w:r>
          </w:p>
        </w:tc>
        <w:tc>
          <w:tcPr>
            <w:tcW w:w="4460" w:type="pct"/>
            <w:tcBorders>
              <w:top w:val="single" w:sz="6" w:space="0" w:color="000000"/>
              <w:bottom w:val="single" w:sz="6" w:space="0" w:color="000000"/>
              <w:right w:val="single" w:sz="6" w:space="0" w:color="000000"/>
            </w:tcBorders>
          </w:tcPr>
          <w:p w:rsidR="00ED1BAA" w:rsidRDefault="0014797A">
            <w:pPr>
              <w:rPr>
                <w:sz w:val="24"/>
                <w:szCs w:val="24"/>
              </w:rPr>
            </w:pPr>
            <w:r>
              <w:rPr>
                <w:sz w:val="24"/>
                <w:szCs w:val="24"/>
              </w:rPr>
              <w:t>Proposals must remain valid for 180 calendar days after the proposal submission deadline</w:t>
            </w:r>
          </w:p>
        </w:tc>
      </w:tr>
      <w:tr w:rsidR="00ED1BAA">
        <w:trPr>
          <w:trHeight w:val="651"/>
        </w:trPr>
        <w:tc>
          <w:tcPr>
            <w:tcW w:w="540" w:type="pct"/>
            <w:tcBorders>
              <w:top w:val="single" w:sz="6" w:space="0" w:color="000000"/>
              <w:left w:val="single" w:sz="6" w:space="0" w:color="000000"/>
              <w:bottom w:val="single" w:sz="6" w:space="0" w:color="000000"/>
            </w:tcBorders>
          </w:tcPr>
          <w:p w:rsidR="00ED1BAA" w:rsidRDefault="0014797A">
            <w:pPr>
              <w:rPr>
                <w:sz w:val="24"/>
                <w:szCs w:val="24"/>
              </w:rPr>
            </w:pPr>
            <w:r>
              <w:rPr>
                <w:sz w:val="24"/>
                <w:szCs w:val="24"/>
              </w:rPr>
              <w:t>12.</w:t>
            </w:r>
          </w:p>
        </w:tc>
        <w:tc>
          <w:tcPr>
            <w:tcW w:w="4460" w:type="pct"/>
            <w:tcBorders>
              <w:top w:val="single" w:sz="6" w:space="0" w:color="000000"/>
              <w:bottom w:val="single" w:sz="6" w:space="0" w:color="000000"/>
              <w:right w:val="single" w:sz="6" w:space="0" w:color="000000"/>
            </w:tcBorders>
          </w:tcPr>
          <w:p w:rsidR="00ED1BAA" w:rsidRDefault="0014797A">
            <w:pPr>
              <w:rPr>
                <w:sz w:val="24"/>
                <w:szCs w:val="24"/>
              </w:rPr>
            </w:pPr>
            <w:r>
              <w:rPr>
                <w:sz w:val="24"/>
                <w:szCs w:val="24"/>
              </w:rPr>
              <w:br/>
              <w:t>The contact information for requesting clarifications is :- nrlmhp@gmail.com</w:t>
            </w:r>
          </w:p>
        </w:tc>
      </w:tr>
      <w:tr w:rsidR="00ED1BAA">
        <w:trPr>
          <w:trHeight w:val="651"/>
        </w:trPr>
        <w:tc>
          <w:tcPr>
            <w:tcW w:w="540" w:type="pct"/>
            <w:tcBorders>
              <w:top w:val="single" w:sz="6" w:space="0" w:color="000000"/>
              <w:left w:val="single" w:sz="6" w:space="0" w:color="000000"/>
              <w:bottom w:val="single" w:sz="6" w:space="0" w:color="000000"/>
            </w:tcBorders>
          </w:tcPr>
          <w:p w:rsidR="00ED1BAA" w:rsidRDefault="0014797A">
            <w:pPr>
              <w:rPr>
                <w:sz w:val="24"/>
                <w:szCs w:val="24"/>
              </w:rPr>
            </w:pPr>
            <w:r>
              <w:rPr>
                <w:sz w:val="24"/>
                <w:szCs w:val="24"/>
              </w:rPr>
              <w:t>13.</w:t>
            </w:r>
          </w:p>
        </w:tc>
        <w:tc>
          <w:tcPr>
            <w:tcW w:w="4460" w:type="pct"/>
            <w:tcBorders>
              <w:top w:val="single" w:sz="6" w:space="0" w:color="000000"/>
              <w:bottom w:val="single" w:sz="6" w:space="0" w:color="000000"/>
              <w:right w:val="single" w:sz="6" w:space="0" w:color="000000"/>
            </w:tcBorders>
          </w:tcPr>
          <w:p w:rsidR="00ED1BAA" w:rsidRDefault="0014797A">
            <w:pPr>
              <w:rPr>
                <w:sz w:val="24"/>
                <w:szCs w:val="24"/>
              </w:rPr>
            </w:pPr>
            <w:r>
              <w:rPr>
                <w:sz w:val="24"/>
                <w:szCs w:val="24"/>
              </w:rPr>
              <w:t>Shortlisted Agencies may in no way engage with the Key experts as proposed by the other Non- shortlisted Agency.</w:t>
            </w:r>
          </w:p>
        </w:tc>
      </w:tr>
      <w:tr w:rsidR="00ED1BAA">
        <w:trPr>
          <w:trHeight w:val="651"/>
        </w:trPr>
        <w:tc>
          <w:tcPr>
            <w:tcW w:w="540" w:type="pct"/>
            <w:tcBorders>
              <w:top w:val="single" w:sz="6" w:space="0" w:color="000000"/>
              <w:left w:val="single" w:sz="6" w:space="0" w:color="000000"/>
              <w:bottom w:val="single" w:sz="6" w:space="0" w:color="000000"/>
            </w:tcBorders>
          </w:tcPr>
          <w:p w:rsidR="00ED1BAA" w:rsidRDefault="0014797A">
            <w:pPr>
              <w:rPr>
                <w:sz w:val="24"/>
                <w:szCs w:val="24"/>
              </w:rPr>
            </w:pPr>
            <w:r>
              <w:rPr>
                <w:sz w:val="24"/>
                <w:szCs w:val="24"/>
              </w:rPr>
              <w:t>14.</w:t>
            </w:r>
          </w:p>
        </w:tc>
        <w:tc>
          <w:tcPr>
            <w:tcW w:w="4460" w:type="pct"/>
            <w:tcBorders>
              <w:top w:val="single" w:sz="6" w:space="0" w:color="000000"/>
              <w:bottom w:val="single" w:sz="6" w:space="0" w:color="000000"/>
              <w:right w:val="single" w:sz="6" w:space="0" w:color="000000"/>
            </w:tcBorders>
          </w:tcPr>
          <w:p w:rsidR="00ED1BAA" w:rsidRDefault="0014797A">
            <w:pPr>
              <w:rPr>
                <w:sz w:val="24"/>
                <w:szCs w:val="24"/>
              </w:rPr>
            </w:pPr>
            <w:r>
              <w:rPr>
                <w:sz w:val="24"/>
                <w:szCs w:val="24"/>
              </w:rPr>
              <w:t xml:space="preserve">Costs &amp; per diem to be provided by HPSRLM :          Not applicable </w:t>
            </w:r>
          </w:p>
        </w:tc>
      </w:tr>
      <w:tr w:rsidR="00ED1BAA">
        <w:trPr>
          <w:trHeight w:val="651"/>
        </w:trPr>
        <w:tc>
          <w:tcPr>
            <w:tcW w:w="540" w:type="pct"/>
            <w:tcBorders>
              <w:top w:val="single" w:sz="6" w:space="0" w:color="000000"/>
              <w:left w:val="single" w:sz="6" w:space="0" w:color="000000"/>
              <w:bottom w:val="single" w:sz="6" w:space="0" w:color="000000"/>
            </w:tcBorders>
          </w:tcPr>
          <w:p w:rsidR="00ED1BAA" w:rsidRDefault="0014797A">
            <w:pPr>
              <w:rPr>
                <w:sz w:val="24"/>
                <w:szCs w:val="24"/>
              </w:rPr>
            </w:pPr>
            <w:r>
              <w:rPr>
                <w:sz w:val="24"/>
                <w:szCs w:val="24"/>
              </w:rPr>
              <w:t>15.</w:t>
            </w:r>
          </w:p>
        </w:tc>
        <w:tc>
          <w:tcPr>
            <w:tcW w:w="4460" w:type="pct"/>
            <w:tcBorders>
              <w:top w:val="single" w:sz="6" w:space="0" w:color="000000"/>
              <w:bottom w:val="single" w:sz="6" w:space="0" w:color="000000"/>
              <w:right w:val="single" w:sz="6" w:space="0" w:color="000000"/>
            </w:tcBorders>
          </w:tcPr>
          <w:p w:rsidR="00ED1BAA" w:rsidRDefault="0014797A">
            <w:pPr>
              <w:rPr>
                <w:sz w:val="24"/>
                <w:szCs w:val="24"/>
              </w:rPr>
            </w:pPr>
            <w:r>
              <w:rPr>
                <w:sz w:val="24"/>
                <w:szCs w:val="24"/>
              </w:rPr>
              <w:t>The Financial Proposal shall be stated in the following currencies: Indian Rupees (INR)  &amp; Percentage Only</w:t>
            </w:r>
          </w:p>
        </w:tc>
      </w:tr>
      <w:tr w:rsidR="00ED1BAA">
        <w:trPr>
          <w:trHeight w:val="651"/>
        </w:trPr>
        <w:tc>
          <w:tcPr>
            <w:tcW w:w="540" w:type="pct"/>
            <w:tcBorders>
              <w:top w:val="single" w:sz="6" w:space="0" w:color="000000"/>
              <w:left w:val="single" w:sz="6" w:space="0" w:color="000000"/>
              <w:bottom w:val="single" w:sz="6" w:space="0" w:color="000000"/>
            </w:tcBorders>
          </w:tcPr>
          <w:p w:rsidR="00ED1BAA" w:rsidRDefault="0014797A">
            <w:pPr>
              <w:rPr>
                <w:sz w:val="24"/>
                <w:szCs w:val="24"/>
              </w:rPr>
            </w:pPr>
            <w:r>
              <w:rPr>
                <w:sz w:val="24"/>
                <w:szCs w:val="24"/>
              </w:rPr>
              <w:t>16.</w:t>
            </w:r>
          </w:p>
        </w:tc>
        <w:tc>
          <w:tcPr>
            <w:tcW w:w="4460" w:type="pct"/>
            <w:tcBorders>
              <w:top w:val="single" w:sz="6" w:space="0" w:color="000000"/>
              <w:bottom w:val="single" w:sz="6" w:space="0" w:color="000000"/>
              <w:right w:val="single" w:sz="6" w:space="0" w:color="000000"/>
            </w:tcBorders>
          </w:tcPr>
          <w:p w:rsidR="00ED1BAA" w:rsidRDefault="0014797A">
            <w:pPr>
              <w:rPr>
                <w:sz w:val="24"/>
                <w:szCs w:val="24"/>
              </w:rPr>
            </w:pPr>
            <w:r>
              <w:rPr>
                <w:sz w:val="24"/>
                <w:szCs w:val="24"/>
              </w:rPr>
              <w:t>The Agency must submit:</w:t>
            </w:r>
            <w:r>
              <w:rPr>
                <w:sz w:val="24"/>
                <w:szCs w:val="24"/>
              </w:rPr>
              <w:br/>
              <w:t xml:space="preserve">Pre-Qualification Criteria: to be uploaded on hptenders.gov.in </w:t>
            </w:r>
            <w:r>
              <w:rPr>
                <w:sz w:val="24"/>
                <w:szCs w:val="24"/>
              </w:rPr>
              <w:br/>
              <w:t>Physical and Original copies of Tender fee, EMD to be deposited to CEO HPSRLM on or before due date and proof of same to be uploaded online also.</w:t>
            </w:r>
            <w:r>
              <w:rPr>
                <w:sz w:val="24"/>
                <w:szCs w:val="24"/>
              </w:rPr>
              <w:br/>
              <w:t xml:space="preserve">(b)Technical Proposal: to be uploaded on hptenders.gov.in </w:t>
            </w:r>
            <w:r>
              <w:rPr>
                <w:sz w:val="24"/>
                <w:szCs w:val="24"/>
              </w:rPr>
              <w:br/>
              <w:t xml:space="preserve">(c) Financial Proposal: to be uploaded on hptenders.gov.in </w:t>
            </w:r>
            <w:r>
              <w:rPr>
                <w:sz w:val="24"/>
                <w:szCs w:val="24"/>
              </w:rPr>
              <w:br/>
            </w:r>
          </w:p>
        </w:tc>
      </w:tr>
      <w:tr w:rsidR="00ED1BAA">
        <w:trPr>
          <w:trHeight w:val="651"/>
        </w:trPr>
        <w:tc>
          <w:tcPr>
            <w:tcW w:w="540" w:type="pct"/>
            <w:tcBorders>
              <w:top w:val="single" w:sz="6" w:space="0" w:color="000000"/>
              <w:left w:val="single" w:sz="6" w:space="0" w:color="000000"/>
              <w:bottom w:val="single" w:sz="6" w:space="0" w:color="000000"/>
            </w:tcBorders>
          </w:tcPr>
          <w:p w:rsidR="00ED1BAA" w:rsidRDefault="0014797A">
            <w:pPr>
              <w:rPr>
                <w:sz w:val="24"/>
                <w:szCs w:val="24"/>
              </w:rPr>
            </w:pPr>
            <w:r>
              <w:rPr>
                <w:sz w:val="24"/>
                <w:szCs w:val="24"/>
              </w:rPr>
              <w:lastRenderedPageBreak/>
              <w:t>17.</w:t>
            </w:r>
          </w:p>
        </w:tc>
        <w:tc>
          <w:tcPr>
            <w:tcW w:w="4460" w:type="pct"/>
            <w:tcBorders>
              <w:top w:val="single" w:sz="6" w:space="0" w:color="000000"/>
              <w:bottom w:val="single" w:sz="6" w:space="0" w:color="000000"/>
              <w:right w:val="single" w:sz="6" w:space="0" w:color="000000"/>
            </w:tcBorders>
          </w:tcPr>
          <w:p w:rsidR="00ED1BAA" w:rsidRPr="006428B4" w:rsidRDefault="0014797A">
            <w:pPr>
              <w:rPr>
                <w:sz w:val="24"/>
                <w:szCs w:val="24"/>
              </w:rPr>
            </w:pPr>
            <w:r w:rsidRPr="006428B4">
              <w:rPr>
                <w:sz w:val="24"/>
                <w:szCs w:val="24"/>
              </w:rPr>
              <w:t xml:space="preserve">The Proposals must be submitted no later than: Date:  -  </w:t>
            </w:r>
            <w:r w:rsidR="006428B4" w:rsidRPr="006428B4">
              <w:rPr>
                <w:sz w:val="24"/>
                <w:szCs w:val="24"/>
              </w:rPr>
              <w:t>03-03-2026</w:t>
            </w:r>
            <w:r w:rsidRPr="006428B4">
              <w:rPr>
                <w:sz w:val="24"/>
                <w:szCs w:val="24"/>
              </w:rPr>
              <w:br/>
              <w:t xml:space="preserve">   Time:  before 04 :00 pm</w:t>
            </w:r>
          </w:p>
        </w:tc>
      </w:tr>
      <w:tr w:rsidR="00ED1BAA">
        <w:trPr>
          <w:trHeight w:val="651"/>
        </w:trPr>
        <w:tc>
          <w:tcPr>
            <w:tcW w:w="540" w:type="pct"/>
            <w:tcBorders>
              <w:top w:val="single" w:sz="6" w:space="0" w:color="000000"/>
              <w:left w:val="single" w:sz="6" w:space="0" w:color="000000"/>
              <w:bottom w:val="single" w:sz="6" w:space="0" w:color="000000"/>
            </w:tcBorders>
          </w:tcPr>
          <w:p w:rsidR="00ED1BAA" w:rsidRDefault="0014797A">
            <w:pPr>
              <w:rPr>
                <w:sz w:val="24"/>
                <w:szCs w:val="24"/>
              </w:rPr>
            </w:pPr>
            <w:r>
              <w:rPr>
                <w:rFonts w:ascii="Arial" w:eastAsia="Calibri" w:hAnsi="Arial" w:cs="Arial"/>
                <w:b/>
                <w:sz w:val="28"/>
                <w:szCs w:val="28"/>
              </w:rPr>
              <w:t>18</w:t>
            </w:r>
            <w:r>
              <w:rPr>
                <w:rFonts w:ascii="Arial" w:eastAsia="Calibri" w:hAnsi="Arial" w:cs="Arial"/>
                <w:b/>
                <w:sz w:val="32"/>
                <w:szCs w:val="32"/>
              </w:rPr>
              <w:t>.</w:t>
            </w:r>
          </w:p>
        </w:tc>
        <w:tc>
          <w:tcPr>
            <w:tcW w:w="4460" w:type="pct"/>
            <w:tcBorders>
              <w:top w:val="single" w:sz="6" w:space="0" w:color="000000"/>
              <w:bottom w:val="single" w:sz="6" w:space="0" w:color="000000"/>
              <w:right w:val="single" w:sz="6" w:space="0" w:color="000000"/>
            </w:tcBorders>
          </w:tcPr>
          <w:tbl>
            <w:tblPr>
              <w:tblW w:w="4932" w:type="pct"/>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8837"/>
            </w:tblGrid>
            <w:tr w:rsidR="00ED1BAA">
              <w:trPr>
                <w:trHeight w:val="651"/>
              </w:trPr>
              <w:tc>
                <w:tcPr>
                  <w:tcW w:w="8807" w:type="dxa"/>
                  <w:tcBorders>
                    <w:top w:val="single" w:sz="6" w:space="0" w:color="000000"/>
                    <w:left w:val="single" w:sz="4" w:space="0" w:color="000000"/>
                    <w:bottom w:val="single" w:sz="6" w:space="0" w:color="000000"/>
                    <w:right w:val="single" w:sz="6" w:space="0" w:color="000000"/>
                  </w:tcBorders>
                </w:tcPr>
                <w:p w:rsidR="00ED1BAA" w:rsidRDefault="0014797A">
                  <w:pPr>
                    <w:pStyle w:val="TableParagraph"/>
                    <w:spacing w:before="83"/>
                    <w:ind w:left="73" w:right="8"/>
                    <w:rPr>
                      <w:rFonts w:asciiTheme="minorHAnsi" w:hAnsiTheme="minorHAnsi" w:cstheme="minorHAnsi"/>
                      <w:b/>
                      <w:sz w:val="24"/>
                      <w:szCs w:val="24"/>
                    </w:rPr>
                  </w:pPr>
                  <w:r>
                    <w:rPr>
                      <w:rFonts w:asciiTheme="minorHAnsi" w:hAnsiTheme="minorHAnsi" w:cstheme="minorHAnsi"/>
                      <w:b/>
                      <w:sz w:val="24"/>
                      <w:szCs w:val="24"/>
                    </w:rPr>
                    <w:t>Criteria, sub-criteria, and points/marks for the evaluation of the Technical Proposals:</w:t>
                  </w:r>
                </w:p>
              </w:tc>
            </w:tr>
            <w:tr w:rsidR="00ED1BAA">
              <w:trPr>
                <w:trHeight w:val="651"/>
              </w:trPr>
              <w:tc>
                <w:tcPr>
                  <w:tcW w:w="8807" w:type="dxa"/>
                  <w:tcBorders>
                    <w:top w:val="single" w:sz="6" w:space="0" w:color="000000"/>
                    <w:left w:val="single" w:sz="4" w:space="0" w:color="000000"/>
                    <w:bottom w:val="single" w:sz="6" w:space="0" w:color="000000"/>
                    <w:right w:val="single" w:sz="6" w:space="0" w:color="000000"/>
                  </w:tcBorders>
                </w:tcPr>
                <w:tbl>
                  <w:tblPr>
                    <w:tblW w:w="8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535"/>
                    <w:gridCol w:w="6071"/>
                    <w:gridCol w:w="1812"/>
                  </w:tblGrid>
                  <w:tr w:rsidR="00ED1BAA">
                    <w:trPr>
                      <w:trHeight w:val="290"/>
                    </w:trPr>
                    <w:tc>
                      <w:tcPr>
                        <w:tcW w:w="535" w:type="dxa"/>
                        <w:tcBorders>
                          <w:bottom w:val="single" w:sz="6" w:space="0" w:color="000000"/>
                        </w:tcBorders>
                      </w:tcPr>
                      <w:p w:rsidR="00ED1BAA" w:rsidRDefault="0014797A">
                        <w:pPr>
                          <w:widowControl w:val="0"/>
                          <w:autoSpaceDE w:val="0"/>
                          <w:autoSpaceDN w:val="0"/>
                          <w:spacing w:before="1" w:after="0" w:line="240" w:lineRule="auto"/>
                          <w:ind w:left="110"/>
                          <w:rPr>
                            <w:rFonts w:eastAsia="Times New Roman" w:cs="Calibri"/>
                            <w:b/>
                            <w:sz w:val="24"/>
                            <w:szCs w:val="24"/>
                            <w:lang w:val="en-US"/>
                          </w:rPr>
                        </w:pPr>
                        <w:r>
                          <w:rPr>
                            <w:rFonts w:eastAsia="Times New Roman" w:cs="Calibri"/>
                            <w:b/>
                            <w:sz w:val="24"/>
                            <w:szCs w:val="24"/>
                            <w:lang w:val="en-US"/>
                          </w:rPr>
                          <w:t>S.N.</w:t>
                        </w:r>
                      </w:p>
                    </w:tc>
                    <w:tc>
                      <w:tcPr>
                        <w:tcW w:w="6071" w:type="dxa"/>
                        <w:tcBorders>
                          <w:bottom w:val="single" w:sz="6" w:space="0" w:color="000000"/>
                        </w:tcBorders>
                      </w:tcPr>
                      <w:p w:rsidR="00ED1BAA" w:rsidRDefault="0014797A">
                        <w:pPr>
                          <w:widowControl w:val="0"/>
                          <w:autoSpaceDE w:val="0"/>
                          <w:autoSpaceDN w:val="0"/>
                          <w:spacing w:before="1" w:after="0" w:line="240" w:lineRule="auto"/>
                          <w:ind w:left="110"/>
                          <w:rPr>
                            <w:rFonts w:eastAsia="Times New Roman" w:cs="Calibri"/>
                            <w:b/>
                            <w:sz w:val="24"/>
                            <w:szCs w:val="24"/>
                            <w:lang w:val="en-US"/>
                          </w:rPr>
                        </w:pPr>
                        <w:r>
                          <w:rPr>
                            <w:rFonts w:eastAsia="Times New Roman" w:cs="Calibri"/>
                            <w:b/>
                            <w:sz w:val="24"/>
                            <w:szCs w:val="24"/>
                            <w:lang w:val="en-US"/>
                          </w:rPr>
                          <w:t>Evaluation criteria</w:t>
                        </w:r>
                      </w:p>
                    </w:tc>
                    <w:tc>
                      <w:tcPr>
                        <w:tcW w:w="1812" w:type="dxa"/>
                        <w:tcBorders>
                          <w:bottom w:val="single" w:sz="6" w:space="0" w:color="000000"/>
                        </w:tcBorders>
                      </w:tcPr>
                      <w:p w:rsidR="00ED1BAA" w:rsidRDefault="0014797A">
                        <w:pPr>
                          <w:widowControl w:val="0"/>
                          <w:autoSpaceDE w:val="0"/>
                          <w:autoSpaceDN w:val="0"/>
                          <w:spacing w:before="1" w:after="0" w:line="240" w:lineRule="auto"/>
                          <w:ind w:left="110"/>
                          <w:rPr>
                            <w:rFonts w:eastAsia="Times New Roman" w:cs="Calibri"/>
                            <w:b/>
                            <w:sz w:val="24"/>
                            <w:szCs w:val="24"/>
                            <w:lang w:val="en-US"/>
                          </w:rPr>
                        </w:pPr>
                        <w:r>
                          <w:rPr>
                            <w:rFonts w:eastAsia="Times New Roman" w:cs="Calibri"/>
                            <w:b/>
                            <w:sz w:val="24"/>
                            <w:szCs w:val="24"/>
                            <w:lang w:val="en-US"/>
                          </w:rPr>
                          <w:t>Max. Marks</w:t>
                        </w:r>
                      </w:p>
                    </w:tc>
                  </w:tr>
                  <w:tr w:rsidR="00ED1BAA">
                    <w:trPr>
                      <w:trHeight w:val="1115"/>
                    </w:trPr>
                    <w:tc>
                      <w:tcPr>
                        <w:tcW w:w="535" w:type="dxa"/>
                        <w:tcBorders>
                          <w:top w:val="single" w:sz="6" w:space="0" w:color="000000"/>
                        </w:tcBorders>
                      </w:tcPr>
                      <w:p w:rsidR="00ED1BAA" w:rsidRDefault="0014797A">
                        <w:pPr>
                          <w:widowControl w:val="0"/>
                          <w:autoSpaceDE w:val="0"/>
                          <w:autoSpaceDN w:val="0"/>
                          <w:spacing w:after="0" w:line="240" w:lineRule="auto"/>
                          <w:ind w:left="110"/>
                          <w:rPr>
                            <w:rFonts w:eastAsia="Times New Roman" w:cs="Calibri"/>
                            <w:b/>
                            <w:sz w:val="24"/>
                            <w:szCs w:val="24"/>
                            <w:lang w:val="en-US"/>
                          </w:rPr>
                        </w:pPr>
                        <w:r>
                          <w:rPr>
                            <w:rFonts w:eastAsia="Times New Roman" w:cs="Calibri"/>
                            <w:b/>
                            <w:sz w:val="24"/>
                            <w:szCs w:val="24"/>
                            <w:lang w:val="en-US"/>
                          </w:rPr>
                          <w:t>A</w:t>
                        </w:r>
                      </w:p>
                    </w:tc>
                    <w:tc>
                      <w:tcPr>
                        <w:tcW w:w="6071" w:type="dxa"/>
                        <w:tcBorders>
                          <w:top w:val="single" w:sz="6" w:space="0" w:color="000000"/>
                        </w:tcBorders>
                      </w:tcPr>
                      <w:p w:rsidR="00ED1BAA" w:rsidRDefault="0014797A">
                        <w:pPr>
                          <w:spacing w:after="200" w:line="276" w:lineRule="auto"/>
                          <w:jc w:val="both"/>
                          <w:rPr>
                            <w:rFonts w:eastAsia="Times New Roman" w:cs="Calibri"/>
                            <w:color w:val="000000"/>
                            <w:sz w:val="24"/>
                            <w:szCs w:val="24"/>
                            <w:lang w:val="en-US"/>
                          </w:rPr>
                        </w:pPr>
                        <w:r>
                          <w:rPr>
                            <w:rFonts w:eastAsia="Times New Roman" w:cs="Calibri"/>
                            <w:color w:val="000000"/>
                            <w:sz w:val="24"/>
                            <w:szCs w:val="24"/>
                            <w:lang w:val="en-US"/>
                          </w:rPr>
                          <w:t xml:space="preserve">Prior experience </w:t>
                        </w:r>
                      </w:p>
                      <w:p w:rsidR="00ED1BAA" w:rsidRDefault="0014797A">
                        <w:pPr>
                          <w:numPr>
                            <w:ilvl w:val="0"/>
                            <w:numId w:val="4"/>
                          </w:numPr>
                          <w:spacing w:after="200" w:line="276" w:lineRule="auto"/>
                          <w:contextualSpacing/>
                          <w:jc w:val="both"/>
                          <w:rPr>
                            <w:rFonts w:cs="Calibri"/>
                            <w:sz w:val="24"/>
                            <w:szCs w:val="24"/>
                          </w:rPr>
                        </w:pPr>
                        <w:r>
                          <w:rPr>
                            <w:rFonts w:cs="Calibri"/>
                            <w:sz w:val="24"/>
                            <w:szCs w:val="24"/>
                          </w:rPr>
                          <w:t>Technical support in onboarding of products on online and offline platforms :6 Marks</w:t>
                        </w:r>
                      </w:p>
                      <w:p w:rsidR="00ED1BAA" w:rsidRDefault="0014797A">
                        <w:pPr>
                          <w:spacing w:after="0" w:line="240" w:lineRule="auto"/>
                          <w:jc w:val="both"/>
                          <w:rPr>
                            <w:rFonts w:cs="Calibri"/>
                            <w:sz w:val="24"/>
                            <w:szCs w:val="24"/>
                            <w:lang w:val="en-US"/>
                          </w:rPr>
                        </w:pPr>
                        <w:r>
                          <w:rPr>
                            <w:rFonts w:cs="Calibri"/>
                            <w:sz w:val="24"/>
                            <w:szCs w:val="24"/>
                          </w:rPr>
                          <w:t xml:space="preserve">       2. </w:t>
                        </w:r>
                        <w:r w:rsidR="00F96648">
                          <w:rPr>
                            <w:rFonts w:cs="Calibri"/>
                            <w:sz w:val="24"/>
                            <w:szCs w:val="24"/>
                            <w:lang w:val="en-US"/>
                          </w:rPr>
                          <w:t>boarding</w:t>
                        </w:r>
                        <w:r w:rsidR="0036062A">
                          <w:rPr>
                            <w:rFonts w:cs="Calibri"/>
                            <w:sz w:val="24"/>
                            <w:szCs w:val="24"/>
                            <w:lang w:val="en-US"/>
                          </w:rPr>
                          <w:t xml:space="preserve"> network</w:t>
                        </w:r>
                        <w:r>
                          <w:rPr>
                            <w:rFonts w:cs="Calibri"/>
                            <w:sz w:val="24"/>
                            <w:szCs w:val="24"/>
                            <w:lang w:val="en-US"/>
                          </w:rPr>
                          <w:t xml:space="preserve">   participants   on   the   ONDC      </w:t>
                        </w:r>
                      </w:p>
                      <w:p w:rsidR="00ED1BAA" w:rsidRDefault="0014797A">
                        <w:pPr>
                          <w:spacing w:after="0" w:line="240" w:lineRule="auto"/>
                          <w:jc w:val="both"/>
                          <w:rPr>
                            <w:rFonts w:cs="Calibri"/>
                            <w:sz w:val="24"/>
                            <w:szCs w:val="24"/>
                            <w:lang w:val="en-US"/>
                          </w:rPr>
                        </w:pPr>
                        <w:r>
                          <w:rPr>
                            <w:rFonts w:cs="Calibri"/>
                            <w:sz w:val="24"/>
                            <w:szCs w:val="24"/>
                            <w:lang w:val="en-US"/>
                          </w:rPr>
                          <w:t xml:space="preserve">            network: 6 Marks</w:t>
                        </w:r>
                      </w:p>
                      <w:p w:rsidR="00ED1BAA" w:rsidRDefault="0014797A">
                        <w:pPr>
                          <w:jc w:val="both"/>
                          <w:rPr>
                            <w:rFonts w:cs="Calibri"/>
                            <w:sz w:val="24"/>
                            <w:szCs w:val="24"/>
                          </w:rPr>
                        </w:pPr>
                        <w:r>
                          <w:rPr>
                            <w:rFonts w:cs="Calibri"/>
                            <w:sz w:val="24"/>
                            <w:szCs w:val="24"/>
                          </w:rPr>
                          <w:t xml:space="preserve">       3. Product development (min 3</w:t>
                        </w:r>
                        <w:r w:rsidR="0036062A">
                          <w:rPr>
                            <w:rFonts w:cs="Calibri"/>
                            <w:sz w:val="24"/>
                            <w:szCs w:val="24"/>
                          </w:rPr>
                          <w:t>):</w:t>
                        </w:r>
                        <w:r>
                          <w:rPr>
                            <w:rFonts w:cs="Calibri"/>
                            <w:sz w:val="24"/>
                            <w:szCs w:val="24"/>
                          </w:rPr>
                          <w:t xml:space="preserve">  6 Marks </w:t>
                        </w:r>
                      </w:p>
                      <w:p w:rsidR="00ED1BAA" w:rsidRDefault="0014797A">
                        <w:pPr>
                          <w:jc w:val="both"/>
                          <w:rPr>
                            <w:rFonts w:cs="Calibri"/>
                            <w:sz w:val="24"/>
                            <w:szCs w:val="24"/>
                          </w:rPr>
                        </w:pPr>
                        <w:r>
                          <w:rPr>
                            <w:rFonts w:cs="Calibri"/>
                            <w:sz w:val="24"/>
                            <w:szCs w:val="24"/>
                          </w:rPr>
                          <w:t xml:space="preserve">       4. online/offline </w:t>
                        </w:r>
                        <w:r w:rsidR="0036062A">
                          <w:rPr>
                            <w:rFonts w:cs="Calibri"/>
                            <w:sz w:val="24"/>
                            <w:szCs w:val="24"/>
                          </w:rPr>
                          <w:t>marketing:</w:t>
                        </w:r>
                        <w:r>
                          <w:rPr>
                            <w:rFonts w:cs="Calibri"/>
                            <w:sz w:val="24"/>
                            <w:szCs w:val="24"/>
                          </w:rPr>
                          <w:t xml:space="preserve">    6 Marks</w:t>
                        </w:r>
                      </w:p>
                      <w:p w:rsidR="00ED1BAA" w:rsidRDefault="0014797A">
                        <w:pPr>
                          <w:jc w:val="both"/>
                          <w:rPr>
                            <w:rFonts w:cs="Calibri"/>
                            <w:sz w:val="24"/>
                            <w:szCs w:val="24"/>
                          </w:rPr>
                        </w:pPr>
                        <w:r>
                          <w:rPr>
                            <w:rFonts w:cs="Calibri"/>
                            <w:sz w:val="24"/>
                            <w:szCs w:val="24"/>
                          </w:rPr>
                          <w:t xml:space="preserve">       5. ONDC integration for e-commerce </w:t>
                        </w:r>
                        <w:r w:rsidR="0036062A">
                          <w:rPr>
                            <w:rFonts w:cs="Calibri"/>
                            <w:sz w:val="24"/>
                            <w:szCs w:val="24"/>
                          </w:rPr>
                          <w:t>platforms:</w:t>
                        </w:r>
                        <w:r>
                          <w:rPr>
                            <w:rFonts w:cs="Calibri"/>
                            <w:sz w:val="24"/>
                            <w:szCs w:val="24"/>
                          </w:rPr>
                          <w:t xml:space="preserve"> 6Marks </w:t>
                        </w:r>
                      </w:p>
                      <w:p w:rsidR="00ED1BAA" w:rsidRDefault="0014797A">
                        <w:pPr>
                          <w:widowControl w:val="0"/>
                          <w:autoSpaceDE w:val="0"/>
                          <w:autoSpaceDN w:val="0"/>
                          <w:spacing w:after="0" w:line="240" w:lineRule="auto"/>
                          <w:ind w:left="110" w:right="93"/>
                          <w:rPr>
                            <w:rFonts w:eastAsia="Times New Roman" w:cs="Calibri"/>
                            <w:sz w:val="24"/>
                            <w:szCs w:val="24"/>
                            <w:lang w:val="en-US"/>
                          </w:rPr>
                        </w:pPr>
                        <w:r>
                          <w:rPr>
                            <w:rFonts w:eastAsia="Times New Roman" w:cs="Calibri"/>
                            <w:color w:val="000000"/>
                            <w:sz w:val="24"/>
                            <w:szCs w:val="24"/>
                            <w:lang w:val="en-US"/>
                          </w:rPr>
                          <w:t>Preference will be given to the bidders who have onboarded network participants on both seller and buyer app side</w:t>
                        </w:r>
                        <w:r w:rsidR="00F96648">
                          <w:rPr>
                            <w:rFonts w:eastAsia="Times New Roman" w:cs="Calibri"/>
                            <w:color w:val="000000"/>
                            <w:sz w:val="24"/>
                            <w:szCs w:val="24"/>
                            <w:lang w:val="en-US"/>
                          </w:rPr>
                          <w:t>.</w:t>
                        </w:r>
                      </w:p>
                    </w:tc>
                    <w:tc>
                      <w:tcPr>
                        <w:tcW w:w="1812" w:type="dxa"/>
                        <w:tcBorders>
                          <w:top w:val="single" w:sz="6" w:space="0" w:color="000000"/>
                        </w:tcBorders>
                      </w:tcPr>
                      <w:p w:rsidR="00ED1BAA" w:rsidRDefault="0014797A">
                        <w:pPr>
                          <w:widowControl w:val="0"/>
                          <w:autoSpaceDE w:val="0"/>
                          <w:autoSpaceDN w:val="0"/>
                          <w:spacing w:after="0" w:line="240" w:lineRule="auto"/>
                          <w:ind w:left="110"/>
                          <w:rPr>
                            <w:rFonts w:eastAsia="Times New Roman" w:cs="Calibri"/>
                            <w:b/>
                            <w:bCs/>
                            <w:sz w:val="24"/>
                            <w:szCs w:val="24"/>
                            <w:lang w:val="en-US"/>
                          </w:rPr>
                        </w:pPr>
                        <w:r>
                          <w:rPr>
                            <w:rFonts w:eastAsia="Times New Roman" w:cs="Calibri"/>
                            <w:b/>
                            <w:bCs/>
                            <w:sz w:val="24"/>
                            <w:szCs w:val="24"/>
                            <w:lang w:val="en-US"/>
                          </w:rPr>
                          <w:t>30 marks</w:t>
                        </w:r>
                      </w:p>
                      <w:p w:rsidR="00ED1BAA" w:rsidRDefault="00ED1BAA">
                        <w:pPr>
                          <w:widowControl w:val="0"/>
                          <w:autoSpaceDE w:val="0"/>
                          <w:autoSpaceDN w:val="0"/>
                          <w:spacing w:after="0" w:line="240" w:lineRule="auto"/>
                          <w:ind w:left="110"/>
                          <w:rPr>
                            <w:rFonts w:eastAsia="Times New Roman" w:cs="Calibri"/>
                            <w:bCs/>
                            <w:sz w:val="24"/>
                            <w:szCs w:val="24"/>
                            <w:lang w:val="en-US"/>
                          </w:rPr>
                        </w:pPr>
                      </w:p>
                      <w:p w:rsidR="00ED1BAA" w:rsidRDefault="0014797A">
                        <w:pPr>
                          <w:widowControl w:val="0"/>
                          <w:autoSpaceDE w:val="0"/>
                          <w:autoSpaceDN w:val="0"/>
                          <w:spacing w:after="0" w:line="240" w:lineRule="auto"/>
                          <w:ind w:left="110"/>
                          <w:rPr>
                            <w:rFonts w:eastAsia="Times New Roman" w:cs="Calibri"/>
                            <w:bCs/>
                            <w:sz w:val="24"/>
                            <w:szCs w:val="24"/>
                            <w:lang w:val="en-US"/>
                          </w:rPr>
                        </w:pPr>
                        <w:bookmarkStart w:id="0" w:name="OLE_LINK2"/>
                        <w:bookmarkEnd w:id="0"/>
                        <w:r>
                          <w:rPr>
                            <w:rFonts w:eastAsia="Times New Roman" w:cs="Calibri"/>
                            <w:bCs/>
                            <w:color w:val="000000"/>
                            <w:sz w:val="24"/>
                            <w:szCs w:val="24"/>
                            <w:lang w:val="en-US"/>
                          </w:rPr>
                          <w:t xml:space="preserve">Bidder should submit valid proof </w:t>
                        </w:r>
                        <w:r w:rsidR="0036062A">
                          <w:rPr>
                            <w:rFonts w:eastAsia="Times New Roman" w:cs="Calibri"/>
                            <w:bCs/>
                            <w:color w:val="000000"/>
                            <w:sz w:val="24"/>
                            <w:szCs w:val="24"/>
                            <w:lang w:val="en-US"/>
                          </w:rPr>
                          <w:t>relevant to</w:t>
                        </w:r>
                        <w:r>
                          <w:rPr>
                            <w:rFonts w:eastAsia="Times New Roman" w:cs="Calibri"/>
                            <w:bCs/>
                            <w:color w:val="000000"/>
                            <w:sz w:val="24"/>
                            <w:szCs w:val="24"/>
                            <w:lang w:val="en-US"/>
                          </w:rPr>
                          <w:t xml:space="preserve"> each component from the ONDC NP portal/website to support their claim</w:t>
                        </w:r>
                      </w:p>
                    </w:tc>
                  </w:tr>
                  <w:tr w:rsidR="00ED1BAA">
                    <w:trPr>
                      <w:trHeight w:val="1584"/>
                    </w:trPr>
                    <w:tc>
                      <w:tcPr>
                        <w:tcW w:w="535" w:type="dxa"/>
                      </w:tcPr>
                      <w:p w:rsidR="00ED1BAA" w:rsidRDefault="0014797A">
                        <w:pPr>
                          <w:widowControl w:val="0"/>
                          <w:autoSpaceDE w:val="0"/>
                          <w:autoSpaceDN w:val="0"/>
                          <w:spacing w:before="1" w:after="0" w:line="240" w:lineRule="auto"/>
                          <w:ind w:left="110"/>
                          <w:rPr>
                            <w:rFonts w:eastAsia="Times New Roman" w:cs="Calibri"/>
                            <w:sz w:val="24"/>
                            <w:szCs w:val="24"/>
                            <w:lang w:val="en-US"/>
                          </w:rPr>
                        </w:pPr>
                        <w:r>
                          <w:rPr>
                            <w:rFonts w:eastAsia="Times New Roman" w:cs="Calibri"/>
                            <w:sz w:val="24"/>
                            <w:szCs w:val="24"/>
                            <w:lang w:val="en-US"/>
                          </w:rPr>
                          <w:t xml:space="preserve">B </w:t>
                        </w:r>
                      </w:p>
                    </w:tc>
                    <w:tc>
                      <w:tcPr>
                        <w:tcW w:w="6071" w:type="dxa"/>
                      </w:tcPr>
                      <w:p w:rsidR="00ED1BAA" w:rsidRDefault="0014797A">
                        <w:pPr>
                          <w:numPr>
                            <w:ilvl w:val="0"/>
                            <w:numId w:val="5"/>
                          </w:numPr>
                          <w:spacing w:before="100" w:beforeAutospacing="1" w:after="0" w:line="256" w:lineRule="auto"/>
                          <w:jc w:val="both"/>
                          <w:textAlignment w:val="baseline"/>
                          <w:rPr>
                            <w:rFonts w:eastAsia="Times New Roman" w:cs="Calibri"/>
                            <w:color w:val="000000"/>
                            <w:sz w:val="24"/>
                            <w:szCs w:val="24"/>
                          </w:rPr>
                        </w:pPr>
                        <w:r>
                          <w:rPr>
                            <w:rFonts w:eastAsia="Times New Roman" w:cs="Calibri"/>
                            <w:color w:val="000000"/>
                            <w:sz w:val="24"/>
                            <w:szCs w:val="24"/>
                          </w:rPr>
                          <w:t>The vendor should have prior experience of working with Central Government, State Governments, or Self-Help Groups (SHGs</w:t>
                        </w:r>
                        <w:r w:rsidR="00993ACE">
                          <w:rPr>
                            <w:rFonts w:eastAsia="Times New Roman" w:cs="Calibri"/>
                            <w:color w:val="000000"/>
                            <w:sz w:val="24"/>
                            <w:szCs w:val="24"/>
                          </w:rPr>
                          <w:t>). -</w:t>
                        </w:r>
                        <w:r>
                          <w:rPr>
                            <w:rFonts w:eastAsia="Times New Roman" w:cs="Calibri"/>
                            <w:color w:val="000000"/>
                            <w:sz w:val="24"/>
                            <w:szCs w:val="24"/>
                          </w:rPr>
                          <w:t xml:space="preserve"> 10 marks</w:t>
                        </w:r>
                      </w:p>
                      <w:p w:rsidR="00ED1BAA" w:rsidRDefault="0014797A">
                        <w:pPr>
                          <w:numPr>
                            <w:ilvl w:val="0"/>
                            <w:numId w:val="5"/>
                          </w:numPr>
                          <w:spacing w:before="100" w:beforeAutospacing="1" w:after="0" w:line="256" w:lineRule="auto"/>
                          <w:jc w:val="both"/>
                          <w:textAlignment w:val="baseline"/>
                          <w:rPr>
                            <w:rFonts w:eastAsia="Times New Roman" w:cs="Calibri"/>
                            <w:color w:val="000000"/>
                            <w:sz w:val="24"/>
                            <w:szCs w:val="24"/>
                          </w:rPr>
                        </w:pPr>
                        <w:r>
                          <w:rPr>
                            <w:rFonts w:eastAsia="Times New Roman" w:cs="Calibri"/>
                            <w:color w:val="000000"/>
                            <w:sz w:val="24"/>
                            <w:szCs w:val="24"/>
                          </w:rPr>
                          <w:t xml:space="preserve">The vendor must be an official Technology Service Provider (TSP) for </w:t>
                        </w:r>
                        <w:r w:rsidR="00993ACE">
                          <w:rPr>
                            <w:rFonts w:eastAsia="Times New Roman" w:cs="Calibri"/>
                            <w:color w:val="000000"/>
                            <w:sz w:val="24"/>
                            <w:szCs w:val="24"/>
                          </w:rPr>
                          <w:t>ONDC. -</w:t>
                        </w:r>
                        <w:r>
                          <w:rPr>
                            <w:rFonts w:eastAsia="Times New Roman" w:cs="Calibri"/>
                            <w:color w:val="000000"/>
                            <w:sz w:val="24"/>
                            <w:szCs w:val="24"/>
                          </w:rPr>
                          <w:t xml:space="preserve"> 4 marks</w:t>
                        </w:r>
                      </w:p>
                      <w:p w:rsidR="00ED1BAA" w:rsidRDefault="0014797A">
                        <w:pPr>
                          <w:numPr>
                            <w:ilvl w:val="0"/>
                            <w:numId w:val="5"/>
                          </w:numPr>
                          <w:spacing w:before="100" w:beforeAutospacing="1" w:after="0" w:line="256" w:lineRule="auto"/>
                          <w:jc w:val="both"/>
                          <w:textAlignment w:val="baseline"/>
                          <w:rPr>
                            <w:rFonts w:eastAsia="Times New Roman" w:cs="Calibri"/>
                            <w:color w:val="000000"/>
                            <w:sz w:val="24"/>
                            <w:szCs w:val="24"/>
                          </w:rPr>
                        </w:pPr>
                        <w:r>
                          <w:rPr>
                            <w:rFonts w:eastAsia="Times New Roman" w:cs="Calibri"/>
                            <w:color w:val="000000"/>
                            <w:sz w:val="24"/>
                            <w:szCs w:val="24"/>
                          </w:rPr>
                          <w:t>The vendor who has implemented or supported at least one live ONDC-compliant buyer/seller/logistics app.-    4 marks</w:t>
                        </w:r>
                      </w:p>
                      <w:p w:rsidR="00ED1BAA" w:rsidRDefault="0014797A">
                        <w:pPr>
                          <w:numPr>
                            <w:ilvl w:val="0"/>
                            <w:numId w:val="5"/>
                          </w:numPr>
                          <w:spacing w:before="100" w:beforeAutospacing="1" w:after="0" w:line="256" w:lineRule="auto"/>
                          <w:jc w:val="both"/>
                          <w:textAlignment w:val="baseline"/>
                          <w:rPr>
                            <w:rFonts w:eastAsia="Times New Roman" w:cs="Calibri"/>
                            <w:color w:val="000000"/>
                            <w:sz w:val="24"/>
                            <w:szCs w:val="24"/>
                          </w:rPr>
                        </w:pPr>
                        <w:r>
                          <w:rPr>
                            <w:rFonts w:eastAsia="Times New Roman" w:cs="Calibri"/>
                            <w:color w:val="000000"/>
                            <w:sz w:val="24"/>
                            <w:szCs w:val="24"/>
                          </w:rPr>
                          <w:t>The vendor which has delivered at least 5 projects on Open Network (ONDC, Onest, ENam)- 2 marks</w:t>
                        </w:r>
                      </w:p>
                      <w:p w:rsidR="00ED1BAA" w:rsidRDefault="0014797A">
                        <w:pPr>
                          <w:numPr>
                            <w:ilvl w:val="0"/>
                            <w:numId w:val="5"/>
                          </w:numPr>
                          <w:spacing w:before="100" w:beforeAutospacing="1" w:after="0" w:line="256" w:lineRule="auto"/>
                          <w:jc w:val="both"/>
                          <w:textAlignment w:val="baseline"/>
                          <w:rPr>
                            <w:rFonts w:eastAsia="Times New Roman" w:cs="Calibri"/>
                            <w:color w:val="000000"/>
                            <w:sz w:val="24"/>
                            <w:szCs w:val="24"/>
                          </w:rPr>
                        </w:pPr>
                        <w:r>
                          <w:rPr>
                            <w:rFonts w:eastAsia="Times New Roman" w:cs="Calibri"/>
                            <w:color w:val="000000"/>
                            <w:sz w:val="24"/>
                            <w:szCs w:val="24"/>
                          </w:rPr>
                          <w:t>The vendor having an ISO 9001 and ISO 27001 certified – 1 mark</w:t>
                        </w:r>
                      </w:p>
                      <w:p w:rsidR="00ED1BAA" w:rsidRDefault="0014797A">
                        <w:pPr>
                          <w:numPr>
                            <w:ilvl w:val="0"/>
                            <w:numId w:val="5"/>
                          </w:numPr>
                          <w:spacing w:before="100" w:beforeAutospacing="1" w:after="0" w:line="256" w:lineRule="auto"/>
                          <w:jc w:val="both"/>
                          <w:textAlignment w:val="baseline"/>
                          <w:rPr>
                            <w:rFonts w:eastAsia="Times New Roman" w:cs="Calibri"/>
                            <w:color w:val="000000"/>
                            <w:sz w:val="24"/>
                            <w:szCs w:val="24"/>
                          </w:rPr>
                        </w:pPr>
                        <w:r>
                          <w:rPr>
                            <w:rFonts w:eastAsia="Times New Roman" w:cs="Calibri"/>
                            <w:color w:val="000000"/>
                            <w:sz w:val="24"/>
                            <w:szCs w:val="24"/>
                          </w:rPr>
                          <w:t>The vendor which has developed minimum 3 SHGs or other grocery products. - 2 mark</w:t>
                        </w:r>
                      </w:p>
                      <w:p w:rsidR="00ED1BAA" w:rsidRDefault="0014797A">
                        <w:pPr>
                          <w:numPr>
                            <w:ilvl w:val="0"/>
                            <w:numId w:val="5"/>
                          </w:numPr>
                          <w:spacing w:before="100" w:beforeAutospacing="1" w:after="0" w:line="256" w:lineRule="auto"/>
                          <w:jc w:val="both"/>
                          <w:textAlignment w:val="baseline"/>
                          <w:rPr>
                            <w:rFonts w:eastAsia="Times New Roman" w:cs="Calibri"/>
                            <w:color w:val="000000"/>
                            <w:sz w:val="24"/>
                            <w:szCs w:val="24"/>
                          </w:rPr>
                        </w:pPr>
                        <w:r>
                          <w:rPr>
                            <w:rFonts w:eastAsia="Times New Roman" w:cs="Calibri"/>
                            <w:color w:val="000000"/>
                            <w:sz w:val="24"/>
                            <w:szCs w:val="24"/>
                          </w:rPr>
                          <w:t>The vendor must use licensed tools for SEO, social listening, analytics, and campaign management (e.g., SEMrush, Google Analytics, Meta Ads Manager). 1 mark</w:t>
                        </w:r>
                      </w:p>
                      <w:p w:rsidR="00ED1BAA" w:rsidRDefault="0014797A">
                        <w:pPr>
                          <w:numPr>
                            <w:ilvl w:val="0"/>
                            <w:numId w:val="5"/>
                          </w:numPr>
                          <w:spacing w:after="0" w:line="240" w:lineRule="auto"/>
                          <w:rPr>
                            <w:rFonts w:cs="Calibri"/>
                            <w:sz w:val="24"/>
                            <w:szCs w:val="24"/>
                            <w:lang w:val="en-IN"/>
                          </w:rPr>
                        </w:pPr>
                        <w:r>
                          <w:rPr>
                            <w:rFonts w:cs="Calibri"/>
                            <w:sz w:val="24"/>
                            <w:szCs w:val="24"/>
                            <w:lang w:val="en-IN"/>
                          </w:rPr>
                          <w:t>The proposer should have access to licensed tools for SEO, social listening, analytics, and campaign management (e.g., SEMrush, Google Analytics, Meta Ads Manager) : 1 Marks</w:t>
                        </w:r>
                      </w:p>
                      <w:p w:rsidR="00ED1BAA" w:rsidRDefault="00ED1BAA">
                        <w:pPr>
                          <w:tabs>
                            <w:tab w:val="left" w:pos="720"/>
                          </w:tabs>
                          <w:spacing w:before="100" w:beforeAutospacing="1" w:after="0" w:line="256" w:lineRule="auto"/>
                          <w:ind w:left="720"/>
                          <w:jc w:val="both"/>
                          <w:textAlignment w:val="baseline"/>
                          <w:rPr>
                            <w:rFonts w:eastAsia="Times New Roman" w:cs="Calibri"/>
                            <w:color w:val="000000"/>
                            <w:sz w:val="24"/>
                            <w:szCs w:val="24"/>
                          </w:rPr>
                        </w:pPr>
                      </w:p>
                      <w:p w:rsidR="00ED1BAA" w:rsidRDefault="00ED1BAA">
                        <w:pPr>
                          <w:tabs>
                            <w:tab w:val="left" w:pos="720"/>
                          </w:tabs>
                          <w:spacing w:before="100" w:beforeAutospacing="1" w:after="0" w:line="256" w:lineRule="auto"/>
                          <w:ind w:left="720"/>
                          <w:jc w:val="both"/>
                          <w:textAlignment w:val="baseline"/>
                          <w:rPr>
                            <w:rFonts w:eastAsia="Times New Roman" w:cs="Calibri"/>
                            <w:color w:val="000000"/>
                            <w:sz w:val="24"/>
                            <w:szCs w:val="24"/>
                          </w:rPr>
                        </w:pPr>
                      </w:p>
                    </w:tc>
                    <w:tc>
                      <w:tcPr>
                        <w:tcW w:w="1812" w:type="dxa"/>
                      </w:tcPr>
                      <w:p w:rsidR="00ED1BAA" w:rsidRDefault="0014797A">
                        <w:pPr>
                          <w:widowControl w:val="0"/>
                          <w:autoSpaceDE w:val="0"/>
                          <w:autoSpaceDN w:val="0"/>
                          <w:spacing w:before="1" w:after="0" w:line="240" w:lineRule="auto"/>
                          <w:ind w:left="110"/>
                          <w:rPr>
                            <w:rFonts w:eastAsia="Times New Roman" w:cs="Calibri"/>
                            <w:b/>
                            <w:bCs/>
                            <w:sz w:val="24"/>
                            <w:szCs w:val="24"/>
                            <w:lang w:val="en-US"/>
                          </w:rPr>
                        </w:pPr>
                        <w:r>
                          <w:rPr>
                            <w:rFonts w:eastAsia="Times New Roman" w:cs="Calibri"/>
                            <w:b/>
                            <w:bCs/>
                            <w:sz w:val="24"/>
                            <w:szCs w:val="24"/>
                            <w:lang w:val="en-US"/>
                          </w:rPr>
                          <w:lastRenderedPageBreak/>
                          <w:t>25 marks</w:t>
                        </w:r>
                      </w:p>
                      <w:p w:rsidR="00ED1BAA" w:rsidRDefault="00ED1BAA">
                        <w:pPr>
                          <w:widowControl w:val="0"/>
                          <w:autoSpaceDE w:val="0"/>
                          <w:autoSpaceDN w:val="0"/>
                          <w:spacing w:before="1" w:after="0" w:line="240" w:lineRule="auto"/>
                          <w:ind w:left="110"/>
                          <w:rPr>
                            <w:rFonts w:eastAsia="Times New Roman" w:cs="Calibri"/>
                            <w:bCs/>
                            <w:sz w:val="24"/>
                            <w:szCs w:val="24"/>
                            <w:lang w:val="en-US"/>
                          </w:rPr>
                        </w:pPr>
                      </w:p>
                      <w:p w:rsidR="00ED1BAA" w:rsidRDefault="0014797A">
                        <w:pPr>
                          <w:widowControl w:val="0"/>
                          <w:autoSpaceDE w:val="0"/>
                          <w:autoSpaceDN w:val="0"/>
                          <w:spacing w:before="1" w:after="0" w:line="240" w:lineRule="auto"/>
                          <w:rPr>
                            <w:rFonts w:eastAsia="Times New Roman" w:cs="Calibri"/>
                            <w:bCs/>
                            <w:sz w:val="24"/>
                            <w:szCs w:val="24"/>
                            <w:lang w:val="en-US"/>
                          </w:rPr>
                        </w:pPr>
                        <w:r>
                          <w:rPr>
                            <w:rFonts w:eastAsia="Times New Roman" w:cs="Calibri"/>
                            <w:bCs/>
                            <w:sz w:val="24"/>
                            <w:szCs w:val="24"/>
                            <w:lang w:val="en-US"/>
                          </w:rPr>
                          <w:t>Proof of respective supportive documents</w:t>
                        </w:r>
                        <w:r>
                          <w:rPr>
                            <w:rFonts w:eastAsia="Times New Roman" w:cs="Calibri"/>
                            <w:bCs/>
                            <w:sz w:val="24"/>
                            <w:szCs w:val="24"/>
                            <w:lang w:val="en-US"/>
                          </w:rPr>
                          <w:br/>
                          <w:t xml:space="preserve"> to be provided</w:t>
                        </w:r>
                      </w:p>
                      <w:p w:rsidR="00ED1BAA" w:rsidRDefault="00ED1BAA">
                        <w:pPr>
                          <w:widowControl w:val="0"/>
                          <w:autoSpaceDE w:val="0"/>
                          <w:autoSpaceDN w:val="0"/>
                          <w:spacing w:before="1" w:after="0" w:line="240" w:lineRule="auto"/>
                          <w:rPr>
                            <w:rFonts w:eastAsia="Times New Roman" w:cs="Calibri"/>
                            <w:bCs/>
                            <w:sz w:val="24"/>
                            <w:szCs w:val="24"/>
                            <w:lang w:val="en-US"/>
                          </w:rPr>
                        </w:pPr>
                      </w:p>
                      <w:p w:rsidR="00ED1BAA" w:rsidRDefault="00ED1BAA">
                        <w:pPr>
                          <w:widowControl w:val="0"/>
                          <w:autoSpaceDE w:val="0"/>
                          <w:autoSpaceDN w:val="0"/>
                          <w:spacing w:before="1" w:after="0" w:line="240" w:lineRule="auto"/>
                          <w:rPr>
                            <w:rFonts w:eastAsia="Times New Roman" w:cs="Calibri"/>
                            <w:bCs/>
                            <w:sz w:val="24"/>
                            <w:szCs w:val="24"/>
                            <w:lang w:val="en-US"/>
                          </w:rPr>
                        </w:pPr>
                      </w:p>
                      <w:p w:rsidR="00ED1BAA" w:rsidRDefault="00ED1BAA">
                        <w:pPr>
                          <w:widowControl w:val="0"/>
                          <w:autoSpaceDE w:val="0"/>
                          <w:autoSpaceDN w:val="0"/>
                          <w:spacing w:before="1" w:after="0" w:line="240" w:lineRule="auto"/>
                          <w:rPr>
                            <w:rFonts w:eastAsia="Times New Roman" w:cs="Calibri"/>
                            <w:bCs/>
                            <w:sz w:val="24"/>
                            <w:szCs w:val="24"/>
                            <w:lang w:val="en-US"/>
                          </w:rPr>
                        </w:pPr>
                      </w:p>
                      <w:p w:rsidR="00ED1BAA" w:rsidRDefault="00ED1BAA">
                        <w:pPr>
                          <w:widowControl w:val="0"/>
                          <w:autoSpaceDE w:val="0"/>
                          <w:autoSpaceDN w:val="0"/>
                          <w:spacing w:before="1" w:after="0" w:line="240" w:lineRule="auto"/>
                          <w:rPr>
                            <w:rFonts w:eastAsia="Times New Roman" w:cs="Calibri"/>
                            <w:bCs/>
                            <w:sz w:val="24"/>
                            <w:szCs w:val="24"/>
                            <w:lang w:val="en-US"/>
                          </w:rPr>
                        </w:pPr>
                      </w:p>
                      <w:p w:rsidR="00ED1BAA" w:rsidRDefault="00ED1BAA">
                        <w:pPr>
                          <w:widowControl w:val="0"/>
                          <w:autoSpaceDE w:val="0"/>
                          <w:autoSpaceDN w:val="0"/>
                          <w:spacing w:before="1" w:after="0" w:line="240" w:lineRule="auto"/>
                          <w:rPr>
                            <w:rFonts w:eastAsia="Times New Roman" w:cs="Calibri"/>
                            <w:bCs/>
                            <w:sz w:val="24"/>
                            <w:szCs w:val="24"/>
                            <w:lang w:val="en-US"/>
                          </w:rPr>
                        </w:pPr>
                      </w:p>
                      <w:p w:rsidR="00ED1BAA" w:rsidRDefault="00ED1BAA">
                        <w:pPr>
                          <w:widowControl w:val="0"/>
                          <w:autoSpaceDE w:val="0"/>
                          <w:autoSpaceDN w:val="0"/>
                          <w:spacing w:before="1" w:after="0" w:line="240" w:lineRule="auto"/>
                          <w:rPr>
                            <w:rFonts w:eastAsia="Times New Roman" w:cs="Calibri"/>
                            <w:bCs/>
                            <w:sz w:val="24"/>
                            <w:szCs w:val="24"/>
                            <w:lang w:val="en-US"/>
                          </w:rPr>
                        </w:pPr>
                      </w:p>
                      <w:p w:rsidR="00ED1BAA" w:rsidRDefault="00ED1BAA">
                        <w:pPr>
                          <w:widowControl w:val="0"/>
                          <w:autoSpaceDE w:val="0"/>
                          <w:autoSpaceDN w:val="0"/>
                          <w:spacing w:before="1" w:after="0" w:line="240" w:lineRule="auto"/>
                          <w:rPr>
                            <w:rFonts w:eastAsia="Times New Roman" w:cs="Calibri"/>
                            <w:bCs/>
                            <w:sz w:val="24"/>
                            <w:szCs w:val="24"/>
                            <w:lang w:val="en-US"/>
                          </w:rPr>
                        </w:pPr>
                      </w:p>
                      <w:p w:rsidR="00ED1BAA" w:rsidRDefault="00ED1BAA">
                        <w:pPr>
                          <w:widowControl w:val="0"/>
                          <w:autoSpaceDE w:val="0"/>
                          <w:autoSpaceDN w:val="0"/>
                          <w:spacing w:before="1" w:after="0" w:line="240" w:lineRule="auto"/>
                          <w:rPr>
                            <w:rFonts w:eastAsia="Times New Roman" w:cs="Calibri"/>
                            <w:bCs/>
                            <w:sz w:val="24"/>
                            <w:szCs w:val="24"/>
                            <w:lang w:val="en-US"/>
                          </w:rPr>
                        </w:pPr>
                      </w:p>
                      <w:p w:rsidR="00ED1BAA" w:rsidRDefault="00ED1BAA">
                        <w:pPr>
                          <w:widowControl w:val="0"/>
                          <w:autoSpaceDE w:val="0"/>
                          <w:autoSpaceDN w:val="0"/>
                          <w:spacing w:before="1" w:after="0" w:line="240" w:lineRule="auto"/>
                          <w:rPr>
                            <w:rFonts w:eastAsia="Times New Roman" w:cs="Calibri"/>
                            <w:bCs/>
                            <w:sz w:val="24"/>
                            <w:szCs w:val="24"/>
                            <w:lang w:val="en-US"/>
                          </w:rPr>
                        </w:pPr>
                      </w:p>
                      <w:p w:rsidR="00ED1BAA" w:rsidRDefault="00ED1BAA">
                        <w:pPr>
                          <w:widowControl w:val="0"/>
                          <w:autoSpaceDE w:val="0"/>
                          <w:autoSpaceDN w:val="0"/>
                          <w:spacing w:before="1" w:after="0" w:line="240" w:lineRule="auto"/>
                          <w:rPr>
                            <w:rFonts w:eastAsia="Times New Roman" w:cs="Calibri"/>
                            <w:bCs/>
                            <w:sz w:val="24"/>
                            <w:szCs w:val="24"/>
                            <w:lang w:val="en-US"/>
                          </w:rPr>
                        </w:pPr>
                      </w:p>
                      <w:p w:rsidR="00ED1BAA" w:rsidRDefault="00ED1BAA">
                        <w:pPr>
                          <w:widowControl w:val="0"/>
                          <w:autoSpaceDE w:val="0"/>
                          <w:autoSpaceDN w:val="0"/>
                          <w:spacing w:before="1" w:after="0" w:line="240" w:lineRule="auto"/>
                          <w:rPr>
                            <w:rFonts w:eastAsia="Times New Roman" w:cs="Calibri"/>
                            <w:bCs/>
                            <w:sz w:val="24"/>
                            <w:szCs w:val="24"/>
                            <w:lang w:val="en-US"/>
                          </w:rPr>
                        </w:pPr>
                      </w:p>
                      <w:p w:rsidR="00ED1BAA" w:rsidRDefault="00ED1BAA">
                        <w:pPr>
                          <w:widowControl w:val="0"/>
                          <w:autoSpaceDE w:val="0"/>
                          <w:autoSpaceDN w:val="0"/>
                          <w:spacing w:before="1" w:after="0" w:line="240" w:lineRule="auto"/>
                          <w:rPr>
                            <w:rFonts w:eastAsia="Times New Roman" w:cs="Calibri"/>
                            <w:bCs/>
                            <w:sz w:val="24"/>
                            <w:szCs w:val="24"/>
                            <w:lang w:val="en-US"/>
                          </w:rPr>
                        </w:pPr>
                      </w:p>
                      <w:p w:rsidR="00ED1BAA" w:rsidRDefault="00ED1BAA">
                        <w:pPr>
                          <w:widowControl w:val="0"/>
                          <w:autoSpaceDE w:val="0"/>
                          <w:autoSpaceDN w:val="0"/>
                          <w:spacing w:before="1" w:after="0" w:line="240" w:lineRule="auto"/>
                          <w:rPr>
                            <w:rFonts w:eastAsia="Times New Roman" w:cs="Calibri"/>
                            <w:bCs/>
                            <w:sz w:val="24"/>
                            <w:szCs w:val="24"/>
                            <w:lang w:val="en-US"/>
                          </w:rPr>
                        </w:pPr>
                      </w:p>
                    </w:tc>
                  </w:tr>
                  <w:tr w:rsidR="00ED1BAA">
                    <w:trPr>
                      <w:trHeight w:val="144"/>
                    </w:trPr>
                    <w:tc>
                      <w:tcPr>
                        <w:tcW w:w="535" w:type="dxa"/>
                      </w:tcPr>
                      <w:p w:rsidR="00ED1BAA" w:rsidRDefault="0014797A">
                        <w:pPr>
                          <w:widowControl w:val="0"/>
                          <w:autoSpaceDE w:val="0"/>
                          <w:autoSpaceDN w:val="0"/>
                          <w:spacing w:before="1" w:after="0" w:line="240" w:lineRule="auto"/>
                          <w:ind w:left="110"/>
                          <w:rPr>
                            <w:rFonts w:eastAsia="Times New Roman" w:cs="Calibri"/>
                            <w:sz w:val="24"/>
                            <w:szCs w:val="24"/>
                            <w:lang w:val="en-US"/>
                          </w:rPr>
                        </w:pPr>
                        <w:r>
                          <w:rPr>
                            <w:rFonts w:eastAsia="Times New Roman" w:cs="Calibri"/>
                            <w:sz w:val="24"/>
                            <w:szCs w:val="24"/>
                            <w:lang w:val="en-US"/>
                          </w:rPr>
                          <w:lastRenderedPageBreak/>
                          <w:t xml:space="preserve">C. </w:t>
                        </w:r>
                      </w:p>
                    </w:tc>
                    <w:tc>
                      <w:tcPr>
                        <w:tcW w:w="6071" w:type="dxa"/>
                      </w:tcPr>
                      <w:p w:rsidR="00ED1BAA" w:rsidRDefault="0014797A">
                        <w:pPr>
                          <w:widowControl w:val="0"/>
                          <w:autoSpaceDE w:val="0"/>
                          <w:autoSpaceDN w:val="0"/>
                          <w:spacing w:before="1" w:after="0" w:line="240" w:lineRule="auto"/>
                          <w:ind w:left="110"/>
                          <w:rPr>
                            <w:rFonts w:eastAsia="Times New Roman" w:cs="Calibri"/>
                            <w:sz w:val="24"/>
                            <w:szCs w:val="24"/>
                            <w:lang w:val="en-US"/>
                          </w:rPr>
                        </w:pPr>
                        <w:r>
                          <w:rPr>
                            <w:rFonts w:eastAsia="Times New Roman" w:cs="Calibri"/>
                            <w:sz w:val="24"/>
                            <w:szCs w:val="24"/>
                            <w:lang w:val="en-US"/>
                          </w:rPr>
                          <w:t xml:space="preserve">The Agency should have an experienced and specialized Teams for developed for different tasks as per requirement of the RFP. </w:t>
                        </w:r>
                      </w:p>
                      <w:p w:rsidR="00ED1BAA" w:rsidRDefault="00ED1BAA">
                        <w:pPr>
                          <w:widowControl w:val="0"/>
                          <w:autoSpaceDE w:val="0"/>
                          <w:autoSpaceDN w:val="0"/>
                          <w:spacing w:before="1" w:after="0" w:line="240" w:lineRule="auto"/>
                          <w:ind w:left="110"/>
                          <w:rPr>
                            <w:rFonts w:eastAsia="Times New Roman" w:cs="Calibri"/>
                            <w:sz w:val="24"/>
                            <w:szCs w:val="24"/>
                            <w:lang w:val="en-US"/>
                          </w:rPr>
                        </w:pPr>
                      </w:p>
                      <w:p w:rsidR="00FC2E4D" w:rsidRDefault="00FC2E4D">
                        <w:pPr>
                          <w:widowControl w:val="0"/>
                          <w:autoSpaceDE w:val="0"/>
                          <w:autoSpaceDN w:val="0"/>
                          <w:spacing w:before="1" w:after="0" w:line="240" w:lineRule="auto"/>
                          <w:ind w:left="110"/>
                          <w:rPr>
                            <w:rFonts w:eastAsia="Times New Roman" w:cs="Calibri"/>
                            <w:sz w:val="24"/>
                            <w:szCs w:val="24"/>
                            <w:lang w:val="en-US"/>
                          </w:rPr>
                        </w:pPr>
                      </w:p>
                      <w:p w:rsidR="00ED1BAA" w:rsidRDefault="0014797A">
                        <w:pPr>
                          <w:widowControl w:val="0"/>
                          <w:autoSpaceDE w:val="0"/>
                          <w:autoSpaceDN w:val="0"/>
                          <w:spacing w:before="1" w:after="0" w:line="240" w:lineRule="auto"/>
                          <w:ind w:left="110"/>
                          <w:jc w:val="both"/>
                          <w:rPr>
                            <w:rFonts w:eastAsia="Times New Roman" w:cs="Calibri"/>
                            <w:sz w:val="24"/>
                            <w:szCs w:val="24"/>
                            <w:lang w:val="en-US"/>
                          </w:rPr>
                        </w:pPr>
                        <w:r>
                          <w:rPr>
                            <w:rFonts w:eastAsia="Times New Roman" w:cs="Calibri"/>
                            <w:sz w:val="24"/>
                            <w:szCs w:val="24"/>
                            <w:lang w:val="en-US"/>
                          </w:rPr>
                          <w:t>Up to 10 team members having experience in ONDC and e commerce platform software development and offline and online marketing- 10 marks</w:t>
                        </w:r>
                      </w:p>
                      <w:p w:rsidR="00ED1BAA" w:rsidRDefault="00ED1BAA">
                        <w:pPr>
                          <w:widowControl w:val="0"/>
                          <w:autoSpaceDE w:val="0"/>
                          <w:autoSpaceDN w:val="0"/>
                          <w:spacing w:before="1" w:after="0" w:line="240" w:lineRule="auto"/>
                          <w:ind w:left="110"/>
                          <w:jc w:val="both"/>
                          <w:rPr>
                            <w:rFonts w:eastAsia="Times New Roman" w:cs="Calibri"/>
                            <w:sz w:val="24"/>
                            <w:szCs w:val="24"/>
                            <w:lang w:val="en-US"/>
                          </w:rPr>
                        </w:pPr>
                      </w:p>
                      <w:p w:rsidR="00ED1BAA" w:rsidRDefault="0014797A">
                        <w:pPr>
                          <w:widowControl w:val="0"/>
                          <w:autoSpaceDE w:val="0"/>
                          <w:autoSpaceDN w:val="0"/>
                          <w:spacing w:before="1" w:after="0" w:line="240" w:lineRule="auto"/>
                          <w:ind w:left="110"/>
                          <w:jc w:val="both"/>
                          <w:rPr>
                            <w:rFonts w:eastAsia="Times New Roman" w:cs="Calibri"/>
                            <w:sz w:val="24"/>
                            <w:szCs w:val="24"/>
                            <w:lang w:val="en-US"/>
                          </w:rPr>
                        </w:pPr>
                        <w:r>
                          <w:rPr>
                            <w:rFonts w:eastAsia="Times New Roman" w:cs="Calibri"/>
                            <w:sz w:val="24"/>
                            <w:szCs w:val="24"/>
                            <w:lang w:val="en-US"/>
                          </w:rPr>
                          <w:t xml:space="preserve">More than </w:t>
                        </w:r>
                        <w:r w:rsidR="00415150">
                          <w:rPr>
                            <w:rFonts w:eastAsia="Times New Roman" w:cs="Calibri"/>
                            <w:sz w:val="24"/>
                            <w:szCs w:val="24"/>
                            <w:lang w:val="en-US"/>
                          </w:rPr>
                          <w:t>10-memberteam having</w:t>
                        </w:r>
                        <w:r>
                          <w:rPr>
                            <w:rFonts w:eastAsia="Times New Roman" w:cs="Calibri"/>
                            <w:sz w:val="24"/>
                            <w:szCs w:val="24"/>
                            <w:lang w:val="en-US"/>
                          </w:rPr>
                          <w:t xml:space="preserve"> experience in ONDC and e commerce platform software development and offline and online marketing- 20 marks</w:t>
                        </w:r>
                      </w:p>
                      <w:p w:rsidR="00ED1BAA" w:rsidRDefault="00ED1BAA">
                        <w:pPr>
                          <w:widowControl w:val="0"/>
                          <w:autoSpaceDE w:val="0"/>
                          <w:autoSpaceDN w:val="0"/>
                          <w:spacing w:before="1" w:after="0" w:line="240" w:lineRule="auto"/>
                          <w:ind w:left="110"/>
                          <w:rPr>
                            <w:rFonts w:eastAsia="Times New Roman" w:cs="Calibri"/>
                            <w:sz w:val="24"/>
                            <w:szCs w:val="24"/>
                            <w:lang w:val="en-US"/>
                          </w:rPr>
                        </w:pPr>
                      </w:p>
                      <w:p w:rsidR="00ED1BAA" w:rsidRDefault="00ED1BAA">
                        <w:pPr>
                          <w:widowControl w:val="0"/>
                          <w:autoSpaceDE w:val="0"/>
                          <w:autoSpaceDN w:val="0"/>
                          <w:spacing w:before="1" w:after="0" w:line="240" w:lineRule="auto"/>
                          <w:rPr>
                            <w:rFonts w:eastAsia="Times New Roman" w:cs="Calibri"/>
                            <w:sz w:val="24"/>
                            <w:szCs w:val="24"/>
                            <w:lang w:val="en-US"/>
                          </w:rPr>
                        </w:pPr>
                      </w:p>
                      <w:p w:rsidR="00ED1BAA" w:rsidRDefault="00ED1BAA">
                        <w:pPr>
                          <w:widowControl w:val="0"/>
                          <w:autoSpaceDE w:val="0"/>
                          <w:autoSpaceDN w:val="0"/>
                          <w:spacing w:before="1" w:after="0" w:line="240" w:lineRule="auto"/>
                          <w:ind w:left="110"/>
                          <w:rPr>
                            <w:rFonts w:eastAsia="Times New Roman" w:cs="Calibri"/>
                            <w:sz w:val="24"/>
                            <w:szCs w:val="24"/>
                            <w:lang w:val="en-US"/>
                          </w:rPr>
                        </w:pPr>
                      </w:p>
                      <w:p w:rsidR="00ED1BAA" w:rsidRDefault="00ED1BAA">
                        <w:pPr>
                          <w:widowControl w:val="0"/>
                          <w:tabs>
                            <w:tab w:val="left" w:pos="471"/>
                          </w:tabs>
                          <w:autoSpaceDE w:val="0"/>
                          <w:autoSpaceDN w:val="0"/>
                          <w:spacing w:before="1" w:after="0" w:line="240" w:lineRule="auto"/>
                          <w:rPr>
                            <w:rFonts w:eastAsia="Times New Roman" w:cs="Calibri"/>
                            <w:sz w:val="24"/>
                            <w:szCs w:val="24"/>
                            <w:lang w:val="en-US"/>
                          </w:rPr>
                        </w:pPr>
                      </w:p>
                    </w:tc>
                    <w:tc>
                      <w:tcPr>
                        <w:tcW w:w="1812" w:type="dxa"/>
                      </w:tcPr>
                      <w:p w:rsidR="00ED1BAA" w:rsidRDefault="0014797A">
                        <w:pPr>
                          <w:widowControl w:val="0"/>
                          <w:autoSpaceDE w:val="0"/>
                          <w:autoSpaceDN w:val="0"/>
                          <w:spacing w:before="1" w:after="0" w:line="240" w:lineRule="auto"/>
                          <w:ind w:left="110"/>
                          <w:rPr>
                            <w:rFonts w:eastAsia="Times New Roman" w:cs="Calibri"/>
                            <w:b/>
                            <w:bCs/>
                            <w:sz w:val="24"/>
                            <w:szCs w:val="24"/>
                            <w:lang w:val="en-US"/>
                          </w:rPr>
                        </w:pPr>
                        <w:r>
                          <w:rPr>
                            <w:rFonts w:eastAsia="Times New Roman" w:cs="Calibri"/>
                            <w:b/>
                            <w:bCs/>
                            <w:sz w:val="24"/>
                            <w:szCs w:val="24"/>
                            <w:lang w:val="en-US"/>
                          </w:rPr>
                          <w:t xml:space="preserve">  20 marks</w:t>
                        </w:r>
                      </w:p>
                      <w:p w:rsidR="00ED1BAA" w:rsidRDefault="00ED1BAA">
                        <w:pPr>
                          <w:widowControl w:val="0"/>
                          <w:autoSpaceDE w:val="0"/>
                          <w:autoSpaceDN w:val="0"/>
                          <w:spacing w:before="1" w:after="0" w:line="240" w:lineRule="auto"/>
                          <w:ind w:left="110"/>
                          <w:rPr>
                            <w:rFonts w:eastAsia="Times New Roman" w:cs="Calibri"/>
                            <w:b/>
                            <w:bCs/>
                            <w:sz w:val="24"/>
                            <w:szCs w:val="24"/>
                            <w:lang w:val="en-US"/>
                          </w:rPr>
                        </w:pPr>
                      </w:p>
                      <w:p w:rsidR="00ED1BAA" w:rsidRDefault="0014797A">
                        <w:pPr>
                          <w:widowControl w:val="0"/>
                          <w:autoSpaceDE w:val="0"/>
                          <w:autoSpaceDN w:val="0"/>
                          <w:spacing w:before="1" w:after="0" w:line="240" w:lineRule="auto"/>
                          <w:ind w:left="110"/>
                          <w:rPr>
                            <w:rFonts w:eastAsia="Times New Roman" w:cs="Calibri"/>
                            <w:b/>
                            <w:sz w:val="24"/>
                            <w:szCs w:val="24"/>
                            <w:lang w:val="en-US"/>
                          </w:rPr>
                        </w:pPr>
                        <w:r w:rsidRPr="00415150">
                          <w:rPr>
                            <w:rFonts w:eastAsia="Times New Roman" w:cs="Calibri"/>
                            <w:b/>
                            <w:sz w:val="24"/>
                            <w:szCs w:val="24"/>
                            <w:lang w:val="en-US"/>
                          </w:rPr>
                          <w:t>Proof of team members and their specialization and experience certificates</w:t>
                        </w:r>
                        <w:r w:rsidR="00633949" w:rsidRPr="00415150">
                          <w:rPr>
                            <w:rFonts w:eastAsia="Times New Roman" w:cs="Calibri"/>
                            <w:b/>
                            <w:sz w:val="24"/>
                            <w:szCs w:val="24"/>
                            <w:lang w:val="en-US"/>
                          </w:rPr>
                          <w:t xml:space="preserve"> along with their CVs should be submitted.</w:t>
                        </w:r>
                      </w:p>
                      <w:p w:rsidR="00ED1BAA" w:rsidRDefault="00ED1BAA">
                        <w:pPr>
                          <w:widowControl w:val="0"/>
                          <w:autoSpaceDE w:val="0"/>
                          <w:autoSpaceDN w:val="0"/>
                          <w:spacing w:before="1" w:after="0" w:line="240" w:lineRule="auto"/>
                          <w:ind w:left="110"/>
                          <w:rPr>
                            <w:rFonts w:eastAsia="Times New Roman" w:cs="Calibri"/>
                            <w:b/>
                            <w:bCs/>
                            <w:sz w:val="24"/>
                            <w:szCs w:val="24"/>
                            <w:lang w:val="en-US"/>
                          </w:rPr>
                        </w:pPr>
                      </w:p>
                    </w:tc>
                  </w:tr>
                  <w:tr w:rsidR="00ED1BAA">
                    <w:trPr>
                      <w:trHeight w:val="1667"/>
                    </w:trPr>
                    <w:tc>
                      <w:tcPr>
                        <w:tcW w:w="535" w:type="dxa"/>
                      </w:tcPr>
                      <w:p w:rsidR="00ED1BAA" w:rsidRDefault="0014797A">
                        <w:pPr>
                          <w:widowControl w:val="0"/>
                          <w:autoSpaceDE w:val="0"/>
                          <w:autoSpaceDN w:val="0"/>
                          <w:spacing w:before="1" w:after="0" w:line="240" w:lineRule="auto"/>
                          <w:ind w:left="110"/>
                          <w:rPr>
                            <w:rFonts w:eastAsia="Times New Roman" w:cs="Calibri"/>
                            <w:b/>
                            <w:sz w:val="24"/>
                            <w:szCs w:val="24"/>
                            <w:lang w:val="en-US"/>
                          </w:rPr>
                        </w:pPr>
                        <w:r>
                          <w:rPr>
                            <w:rFonts w:eastAsia="Times New Roman" w:cs="Calibri"/>
                            <w:b/>
                            <w:sz w:val="24"/>
                            <w:szCs w:val="24"/>
                            <w:lang w:val="en-US"/>
                          </w:rPr>
                          <w:t>D</w:t>
                        </w:r>
                      </w:p>
                    </w:tc>
                    <w:tc>
                      <w:tcPr>
                        <w:tcW w:w="6071" w:type="dxa"/>
                      </w:tcPr>
                      <w:p w:rsidR="00ED1BAA" w:rsidRDefault="0014797A">
                        <w:pPr>
                          <w:widowControl w:val="0"/>
                          <w:autoSpaceDE w:val="0"/>
                          <w:autoSpaceDN w:val="0"/>
                          <w:spacing w:before="1" w:after="0" w:line="240" w:lineRule="auto"/>
                          <w:ind w:left="110"/>
                          <w:jc w:val="both"/>
                          <w:rPr>
                            <w:rFonts w:eastAsia="Times New Roman" w:cs="Calibri"/>
                            <w:sz w:val="24"/>
                            <w:szCs w:val="24"/>
                            <w:lang w:val="en-US"/>
                          </w:rPr>
                        </w:pPr>
                        <w:r>
                          <w:rPr>
                            <w:rFonts w:eastAsia="Times New Roman" w:cs="Calibri"/>
                            <w:sz w:val="24"/>
                            <w:szCs w:val="24"/>
                            <w:lang w:val="en-US"/>
                          </w:rPr>
                          <w:t xml:space="preserve">The Agency must have physical presence in </w:t>
                        </w:r>
                        <w:r w:rsidR="00D56FD4">
                          <w:rPr>
                            <w:rFonts w:eastAsia="Times New Roman" w:cs="Calibri"/>
                            <w:sz w:val="24"/>
                            <w:szCs w:val="24"/>
                            <w:lang w:val="en-US"/>
                          </w:rPr>
                          <w:t>Himachal Pradesh</w:t>
                        </w:r>
                        <w:r>
                          <w:rPr>
                            <w:rFonts w:eastAsia="Times New Roman" w:cs="Calibri"/>
                            <w:sz w:val="24"/>
                            <w:szCs w:val="24"/>
                            <w:lang w:val="en-US"/>
                          </w:rPr>
                          <w:t>. This entails having physical offices, or facilities, or operations within Himachal Pradesh.</w:t>
                        </w:r>
                      </w:p>
                      <w:p w:rsidR="00ED1BAA" w:rsidRDefault="00ED1BAA">
                        <w:pPr>
                          <w:widowControl w:val="0"/>
                          <w:autoSpaceDE w:val="0"/>
                          <w:autoSpaceDN w:val="0"/>
                          <w:spacing w:before="1" w:after="0" w:line="240" w:lineRule="auto"/>
                          <w:ind w:left="110"/>
                          <w:rPr>
                            <w:rFonts w:eastAsia="Times New Roman" w:cs="Calibri"/>
                            <w:sz w:val="24"/>
                            <w:szCs w:val="24"/>
                            <w:lang w:val="en-US"/>
                          </w:rPr>
                        </w:pPr>
                      </w:p>
                      <w:p w:rsidR="00ED1BAA" w:rsidRDefault="00ED1BAA">
                        <w:pPr>
                          <w:widowControl w:val="0"/>
                          <w:autoSpaceDE w:val="0"/>
                          <w:autoSpaceDN w:val="0"/>
                          <w:spacing w:before="1" w:after="0" w:line="240" w:lineRule="auto"/>
                          <w:ind w:left="110"/>
                          <w:rPr>
                            <w:rFonts w:eastAsia="Times New Roman" w:cs="Calibri"/>
                            <w:sz w:val="24"/>
                            <w:szCs w:val="24"/>
                            <w:lang w:val="en-US"/>
                          </w:rPr>
                        </w:pPr>
                      </w:p>
                    </w:tc>
                    <w:tc>
                      <w:tcPr>
                        <w:tcW w:w="1812" w:type="dxa"/>
                      </w:tcPr>
                      <w:p w:rsidR="00ED1BAA" w:rsidRDefault="0014797A">
                        <w:pPr>
                          <w:widowControl w:val="0"/>
                          <w:autoSpaceDE w:val="0"/>
                          <w:autoSpaceDN w:val="0"/>
                          <w:spacing w:before="1" w:after="0" w:line="240" w:lineRule="auto"/>
                          <w:ind w:left="110"/>
                          <w:rPr>
                            <w:rFonts w:eastAsia="Times New Roman" w:cs="Calibri"/>
                            <w:b/>
                            <w:bCs/>
                            <w:sz w:val="24"/>
                            <w:szCs w:val="24"/>
                            <w:lang w:val="en-US"/>
                          </w:rPr>
                        </w:pPr>
                        <w:r>
                          <w:rPr>
                            <w:rFonts w:eastAsia="Times New Roman" w:cs="Calibri"/>
                            <w:b/>
                            <w:bCs/>
                            <w:sz w:val="24"/>
                            <w:szCs w:val="24"/>
                            <w:lang w:val="en-US"/>
                          </w:rPr>
                          <w:t>5 marks</w:t>
                        </w:r>
                      </w:p>
                      <w:p w:rsidR="00ED1BAA" w:rsidRDefault="00ED1BAA">
                        <w:pPr>
                          <w:widowControl w:val="0"/>
                          <w:autoSpaceDE w:val="0"/>
                          <w:autoSpaceDN w:val="0"/>
                          <w:spacing w:before="1" w:after="0" w:line="240" w:lineRule="auto"/>
                          <w:ind w:left="110"/>
                          <w:rPr>
                            <w:rFonts w:eastAsia="Times New Roman" w:cs="Calibri"/>
                            <w:bCs/>
                            <w:sz w:val="24"/>
                            <w:szCs w:val="24"/>
                            <w:lang w:val="en-US"/>
                          </w:rPr>
                        </w:pPr>
                      </w:p>
                      <w:p w:rsidR="00ED1BAA" w:rsidRDefault="00ED1BAA">
                        <w:pPr>
                          <w:widowControl w:val="0"/>
                          <w:autoSpaceDE w:val="0"/>
                          <w:autoSpaceDN w:val="0"/>
                          <w:spacing w:before="1" w:after="0" w:line="240" w:lineRule="auto"/>
                          <w:ind w:left="110"/>
                          <w:rPr>
                            <w:rFonts w:eastAsia="Times New Roman" w:cs="Calibri"/>
                            <w:bCs/>
                            <w:sz w:val="24"/>
                            <w:szCs w:val="24"/>
                            <w:lang w:val="en-US"/>
                          </w:rPr>
                        </w:pPr>
                      </w:p>
                      <w:p w:rsidR="00ED1BAA" w:rsidRDefault="0014797A">
                        <w:pPr>
                          <w:widowControl w:val="0"/>
                          <w:autoSpaceDE w:val="0"/>
                          <w:autoSpaceDN w:val="0"/>
                          <w:spacing w:before="1" w:after="0" w:line="240" w:lineRule="auto"/>
                          <w:ind w:left="110"/>
                          <w:rPr>
                            <w:rFonts w:eastAsia="Times New Roman" w:cs="Calibri"/>
                            <w:bCs/>
                            <w:sz w:val="24"/>
                            <w:szCs w:val="24"/>
                            <w:lang w:val="en-US"/>
                          </w:rPr>
                        </w:pPr>
                        <w:r>
                          <w:rPr>
                            <w:rFonts w:eastAsia="Times New Roman" w:cs="Calibri"/>
                            <w:bCs/>
                            <w:sz w:val="24"/>
                            <w:szCs w:val="24"/>
                            <w:lang w:val="en-US"/>
                          </w:rPr>
                          <w:t>Proof of operation in Himachal Pradesh to be provided</w:t>
                        </w:r>
                      </w:p>
                      <w:p w:rsidR="00ED1BAA" w:rsidRDefault="00ED1BAA">
                        <w:pPr>
                          <w:widowControl w:val="0"/>
                          <w:autoSpaceDE w:val="0"/>
                          <w:autoSpaceDN w:val="0"/>
                          <w:spacing w:before="1" w:after="0" w:line="240" w:lineRule="auto"/>
                          <w:ind w:left="110"/>
                          <w:rPr>
                            <w:rFonts w:eastAsia="Times New Roman" w:cs="Calibri"/>
                            <w:bCs/>
                            <w:sz w:val="24"/>
                            <w:szCs w:val="24"/>
                            <w:lang w:val="en-US"/>
                          </w:rPr>
                        </w:pPr>
                      </w:p>
                    </w:tc>
                  </w:tr>
                  <w:tr w:rsidR="00ED1BAA">
                    <w:trPr>
                      <w:trHeight w:val="20"/>
                    </w:trPr>
                    <w:tc>
                      <w:tcPr>
                        <w:tcW w:w="535" w:type="dxa"/>
                      </w:tcPr>
                      <w:p w:rsidR="00ED1BAA" w:rsidRDefault="0014797A">
                        <w:pPr>
                          <w:widowControl w:val="0"/>
                          <w:autoSpaceDE w:val="0"/>
                          <w:autoSpaceDN w:val="0"/>
                          <w:spacing w:before="1" w:after="0" w:line="240" w:lineRule="auto"/>
                          <w:rPr>
                            <w:rFonts w:eastAsia="Times New Roman" w:cs="Calibri"/>
                            <w:b/>
                            <w:sz w:val="24"/>
                            <w:szCs w:val="24"/>
                            <w:lang w:val="en-US"/>
                          </w:rPr>
                        </w:pPr>
                        <w:r>
                          <w:rPr>
                            <w:rFonts w:eastAsia="Times New Roman" w:cs="Calibri"/>
                            <w:b/>
                            <w:sz w:val="24"/>
                            <w:szCs w:val="24"/>
                            <w:lang w:val="en-US"/>
                          </w:rPr>
                          <w:t xml:space="preserve"> E</w:t>
                        </w:r>
                      </w:p>
                    </w:tc>
                    <w:tc>
                      <w:tcPr>
                        <w:tcW w:w="6071" w:type="dxa"/>
                      </w:tcPr>
                      <w:p w:rsidR="00ED1BAA" w:rsidRDefault="0014797A">
                        <w:pPr>
                          <w:widowControl w:val="0"/>
                          <w:autoSpaceDE w:val="0"/>
                          <w:autoSpaceDN w:val="0"/>
                          <w:spacing w:before="1" w:after="0" w:line="240" w:lineRule="auto"/>
                          <w:rPr>
                            <w:rFonts w:eastAsia="Times New Roman" w:cs="Calibri"/>
                            <w:sz w:val="24"/>
                            <w:szCs w:val="24"/>
                            <w:lang w:val="en-US"/>
                          </w:rPr>
                        </w:pPr>
                        <w:r>
                          <w:rPr>
                            <w:rFonts w:eastAsia="Times New Roman" w:cs="Calibri"/>
                            <w:sz w:val="24"/>
                            <w:szCs w:val="24"/>
                            <w:lang w:val="en-US"/>
                          </w:rPr>
                          <w:t>The Agency should possess its own operational website.</w:t>
                        </w:r>
                      </w:p>
                      <w:p w:rsidR="00ED1BAA" w:rsidRDefault="00ED1BAA">
                        <w:pPr>
                          <w:widowControl w:val="0"/>
                          <w:autoSpaceDE w:val="0"/>
                          <w:autoSpaceDN w:val="0"/>
                          <w:spacing w:before="1" w:after="0" w:line="240" w:lineRule="auto"/>
                          <w:rPr>
                            <w:rFonts w:eastAsia="Times New Roman" w:cs="Calibri"/>
                            <w:sz w:val="24"/>
                            <w:szCs w:val="24"/>
                            <w:lang w:val="en-US"/>
                          </w:rPr>
                        </w:pPr>
                      </w:p>
                    </w:tc>
                    <w:tc>
                      <w:tcPr>
                        <w:tcW w:w="1812" w:type="dxa"/>
                      </w:tcPr>
                      <w:p w:rsidR="00ED1BAA" w:rsidRDefault="0014797A">
                        <w:pPr>
                          <w:widowControl w:val="0"/>
                          <w:autoSpaceDE w:val="0"/>
                          <w:autoSpaceDN w:val="0"/>
                          <w:spacing w:before="1" w:after="0" w:line="240" w:lineRule="auto"/>
                          <w:ind w:left="110"/>
                          <w:rPr>
                            <w:rFonts w:eastAsia="Times New Roman" w:cs="Calibri"/>
                            <w:b/>
                            <w:bCs/>
                            <w:sz w:val="24"/>
                            <w:szCs w:val="24"/>
                            <w:lang w:val="en-US"/>
                          </w:rPr>
                        </w:pPr>
                        <w:r>
                          <w:rPr>
                            <w:rFonts w:eastAsia="Times New Roman" w:cs="Calibri"/>
                            <w:b/>
                            <w:bCs/>
                            <w:sz w:val="24"/>
                            <w:szCs w:val="24"/>
                            <w:lang w:val="en-US"/>
                          </w:rPr>
                          <w:t>5 marks</w:t>
                        </w:r>
                      </w:p>
                      <w:p w:rsidR="00ED1BAA" w:rsidRDefault="00ED1BAA">
                        <w:pPr>
                          <w:widowControl w:val="0"/>
                          <w:autoSpaceDE w:val="0"/>
                          <w:autoSpaceDN w:val="0"/>
                          <w:spacing w:before="1" w:after="0" w:line="240" w:lineRule="auto"/>
                          <w:ind w:left="110"/>
                          <w:rPr>
                            <w:rFonts w:eastAsia="Times New Roman" w:cs="Calibri"/>
                            <w:bCs/>
                            <w:sz w:val="24"/>
                            <w:szCs w:val="24"/>
                            <w:lang w:val="en-US"/>
                          </w:rPr>
                        </w:pPr>
                      </w:p>
                      <w:p w:rsidR="00ED1BAA" w:rsidRDefault="00ED1BAA">
                        <w:pPr>
                          <w:widowControl w:val="0"/>
                          <w:autoSpaceDE w:val="0"/>
                          <w:autoSpaceDN w:val="0"/>
                          <w:spacing w:before="1" w:after="0" w:line="240" w:lineRule="auto"/>
                          <w:ind w:left="110"/>
                          <w:rPr>
                            <w:rFonts w:eastAsia="Times New Roman" w:cs="Calibri"/>
                            <w:bCs/>
                            <w:sz w:val="24"/>
                            <w:szCs w:val="24"/>
                            <w:lang w:val="en-US"/>
                          </w:rPr>
                        </w:pPr>
                      </w:p>
                      <w:p w:rsidR="00ED1BAA" w:rsidRDefault="0014797A">
                        <w:pPr>
                          <w:widowControl w:val="0"/>
                          <w:autoSpaceDE w:val="0"/>
                          <w:autoSpaceDN w:val="0"/>
                          <w:spacing w:before="1" w:after="0" w:line="240" w:lineRule="auto"/>
                          <w:ind w:left="110"/>
                          <w:rPr>
                            <w:rFonts w:eastAsia="Times New Roman" w:cs="Calibri"/>
                            <w:bCs/>
                            <w:sz w:val="24"/>
                            <w:szCs w:val="24"/>
                            <w:lang w:val="en-US"/>
                          </w:rPr>
                        </w:pPr>
                        <w:r>
                          <w:rPr>
                            <w:rFonts w:eastAsia="Times New Roman" w:cs="Calibri"/>
                            <w:bCs/>
                            <w:sz w:val="24"/>
                            <w:szCs w:val="24"/>
                            <w:lang w:val="en-US"/>
                          </w:rPr>
                          <w:t xml:space="preserve">Proof of E-commerce website </w:t>
                        </w:r>
                      </w:p>
                    </w:tc>
                  </w:tr>
                  <w:tr w:rsidR="00ED1BAA">
                    <w:trPr>
                      <w:trHeight w:val="20"/>
                    </w:trPr>
                    <w:tc>
                      <w:tcPr>
                        <w:tcW w:w="535" w:type="dxa"/>
                      </w:tcPr>
                      <w:p w:rsidR="00ED1BAA" w:rsidRDefault="0014797A">
                        <w:pPr>
                          <w:widowControl w:val="0"/>
                          <w:autoSpaceDE w:val="0"/>
                          <w:autoSpaceDN w:val="0"/>
                          <w:spacing w:before="1" w:after="0" w:line="240" w:lineRule="auto"/>
                          <w:rPr>
                            <w:rFonts w:eastAsia="Times New Roman" w:cs="Calibri"/>
                            <w:b/>
                            <w:sz w:val="24"/>
                            <w:szCs w:val="24"/>
                            <w:lang w:val="en-US"/>
                          </w:rPr>
                        </w:pPr>
                        <w:r>
                          <w:rPr>
                            <w:rFonts w:eastAsia="Times New Roman" w:cs="Calibri"/>
                            <w:b/>
                            <w:sz w:val="24"/>
                            <w:szCs w:val="24"/>
                            <w:lang w:val="en-US"/>
                          </w:rPr>
                          <w:t>F</w:t>
                        </w:r>
                      </w:p>
                    </w:tc>
                    <w:tc>
                      <w:tcPr>
                        <w:tcW w:w="6071" w:type="dxa"/>
                      </w:tcPr>
                      <w:p w:rsidR="00ED1BAA" w:rsidRDefault="0014797A">
                        <w:pPr>
                          <w:widowControl w:val="0"/>
                          <w:autoSpaceDE w:val="0"/>
                          <w:autoSpaceDN w:val="0"/>
                          <w:spacing w:before="1" w:after="0" w:line="240" w:lineRule="auto"/>
                          <w:rPr>
                            <w:rFonts w:eastAsia="Times New Roman" w:cs="Calibri"/>
                            <w:sz w:val="24"/>
                            <w:szCs w:val="24"/>
                            <w:lang w:val="en-US"/>
                          </w:rPr>
                        </w:pPr>
                        <w:r>
                          <w:rPr>
                            <w:rFonts w:eastAsia="Times New Roman" w:cs="Calibri"/>
                            <w:sz w:val="24"/>
                            <w:szCs w:val="24"/>
                            <w:lang w:val="en-US"/>
                          </w:rPr>
                          <w:t xml:space="preserve"> Agency should have experience in offline marketing of SHG products or any other grocery related products.</w:t>
                        </w:r>
                      </w:p>
                      <w:p w:rsidR="00ED1BAA" w:rsidRDefault="00ED1BAA">
                        <w:pPr>
                          <w:widowControl w:val="0"/>
                          <w:autoSpaceDE w:val="0"/>
                          <w:autoSpaceDN w:val="0"/>
                          <w:spacing w:before="1" w:after="0" w:line="240" w:lineRule="auto"/>
                          <w:rPr>
                            <w:rFonts w:eastAsia="Times New Roman" w:cs="Calibri"/>
                            <w:sz w:val="24"/>
                            <w:szCs w:val="24"/>
                            <w:lang w:val="en-US"/>
                          </w:rPr>
                        </w:pPr>
                      </w:p>
                      <w:p w:rsidR="00ED1BAA" w:rsidRDefault="0014797A">
                        <w:pPr>
                          <w:widowControl w:val="0"/>
                          <w:autoSpaceDE w:val="0"/>
                          <w:autoSpaceDN w:val="0"/>
                          <w:spacing w:before="1" w:after="0" w:line="240" w:lineRule="auto"/>
                          <w:rPr>
                            <w:rFonts w:eastAsia="Times New Roman" w:cs="Calibri"/>
                            <w:sz w:val="24"/>
                            <w:szCs w:val="24"/>
                            <w:lang w:val="en-US"/>
                          </w:rPr>
                        </w:pPr>
                        <w:r>
                          <w:rPr>
                            <w:rFonts w:eastAsia="Times New Roman" w:cs="Calibri"/>
                            <w:sz w:val="24"/>
                            <w:szCs w:val="24"/>
                            <w:lang w:val="en-US"/>
                          </w:rPr>
                          <w:t>One completed assignment- 5 marks</w:t>
                        </w:r>
                      </w:p>
                      <w:p w:rsidR="00ED1BAA" w:rsidRDefault="0014797A">
                        <w:pPr>
                          <w:widowControl w:val="0"/>
                          <w:autoSpaceDE w:val="0"/>
                          <w:autoSpaceDN w:val="0"/>
                          <w:spacing w:before="1" w:after="0" w:line="240" w:lineRule="auto"/>
                          <w:rPr>
                            <w:rFonts w:eastAsia="Times New Roman" w:cs="Calibri"/>
                            <w:sz w:val="24"/>
                            <w:szCs w:val="24"/>
                            <w:lang w:val="en-US"/>
                          </w:rPr>
                        </w:pPr>
                        <w:r>
                          <w:rPr>
                            <w:rFonts w:eastAsia="Times New Roman" w:cs="Calibri"/>
                            <w:sz w:val="24"/>
                            <w:szCs w:val="24"/>
                            <w:lang w:val="en-US"/>
                          </w:rPr>
                          <w:t>Two completed assignments- 10 marks</w:t>
                        </w:r>
                      </w:p>
                      <w:p w:rsidR="00ED1BAA" w:rsidRDefault="0014797A">
                        <w:pPr>
                          <w:widowControl w:val="0"/>
                          <w:autoSpaceDE w:val="0"/>
                          <w:autoSpaceDN w:val="0"/>
                          <w:spacing w:before="1" w:after="0" w:line="240" w:lineRule="auto"/>
                          <w:rPr>
                            <w:rFonts w:eastAsia="Times New Roman" w:cs="Calibri"/>
                            <w:sz w:val="24"/>
                            <w:szCs w:val="24"/>
                            <w:lang w:val="en-US"/>
                          </w:rPr>
                        </w:pPr>
                        <w:r>
                          <w:rPr>
                            <w:rFonts w:eastAsia="Times New Roman" w:cs="Calibri"/>
                            <w:sz w:val="24"/>
                            <w:szCs w:val="24"/>
                            <w:lang w:val="en-US"/>
                          </w:rPr>
                          <w:t>More than two completed offline marketing assignments- 15 marks</w:t>
                        </w:r>
                      </w:p>
                    </w:tc>
                    <w:tc>
                      <w:tcPr>
                        <w:tcW w:w="1812" w:type="dxa"/>
                      </w:tcPr>
                      <w:p w:rsidR="00ED1BAA" w:rsidRDefault="0014797A">
                        <w:pPr>
                          <w:widowControl w:val="0"/>
                          <w:autoSpaceDE w:val="0"/>
                          <w:autoSpaceDN w:val="0"/>
                          <w:spacing w:before="1" w:after="0" w:line="240" w:lineRule="auto"/>
                          <w:ind w:left="110"/>
                          <w:rPr>
                            <w:rFonts w:eastAsia="Times New Roman" w:cs="Calibri"/>
                            <w:b/>
                            <w:bCs/>
                            <w:sz w:val="24"/>
                            <w:szCs w:val="24"/>
                            <w:lang w:val="en-US"/>
                          </w:rPr>
                        </w:pPr>
                        <w:r>
                          <w:rPr>
                            <w:rFonts w:eastAsia="Times New Roman" w:cs="Calibri"/>
                            <w:b/>
                            <w:bCs/>
                            <w:sz w:val="24"/>
                            <w:szCs w:val="24"/>
                            <w:lang w:val="en-US"/>
                          </w:rPr>
                          <w:t>15 marks</w:t>
                        </w:r>
                      </w:p>
                      <w:p w:rsidR="00ED1BAA" w:rsidRDefault="00ED1BAA">
                        <w:pPr>
                          <w:widowControl w:val="0"/>
                          <w:autoSpaceDE w:val="0"/>
                          <w:autoSpaceDN w:val="0"/>
                          <w:spacing w:before="1" w:after="0" w:line="240" w:lineRule="auto"/>
                          <w:ind w:left="110"/>
                          <w:rPr>
                            <w:rFonts w:eastAsia="Times New Roman" w:cs="Calibri"/>
                            <w:bCs/>
                            <w:sz w:val="24"/>
                            <w:szCs w:val="24"/>
                            <w:lang w:val="en-US"/>
                          </w:rPr>
                        </w:pPr>
                      </w:p>
                      <w:p w:rsidR="00ED1BAA" w:rsidRDefault="0014797A">
                        <w:pPr>
                          <w:widowControl w:val="0"/>
                          <w:autoSpaceDE w:val="0"/>
                          <w:autoSpaceDN w:val="0"/>
                          <w:spacing w:before="1" w:after="0" w:line="240" w:lineRule="auto"/>
                          <w:ind w:left="110"/>
                          <w:rPr>
                            <w:rFonts w:eastAsia="Times New Roman" w:cs="Calibri"/>
                            <w:bCs/>
                            <w:sz w:val="24"/>
                            <w:szCs w:val="24"/>
                            <w:lang w:val="en-US"/>
                          </w:rPr>
                        </w:pPr>
                        <w:r>
                          <w:rPr>
                            <w:rFonts w:eastAsia="Times New Roman" w:cs="Calibri"/>
                            <w:bCs/>
                            <w:sz w:val="24"/>
                            <w:szCs w:val="24"/>
                            <w:lang w:val="en-US"/>
                          </w:rPr>
                          <w:t>Proof of offline marketing/ Work orders etc</w:t>
                        </w:r>
                      </w:p>
                    </w:tc>
                  </w:tr>
                </w:tbl>
                <w:p w:rsidR="00ED1BAA" w:rsidRDefault="00ED1BAA">
                  <w:pPr>
                    <w:pStyle w:val="TableParagraph"/>
                    <w:spacing w:before="83"/>
                    <w:ind w:left="73" w:right="3446"/>
                    <w:rPr>
                      <w:rFonts w:asciiTheme="minorHAnsi" w:hAnsiTheme="minorHAnsi" w:cstheme="minorHAnsi"/>
                      <w:b/>
                      <w:sz w:val="24"/>
                      <w:szCs w:val="24"/>
                    </w:rPr>
                  </w:pPr>
                </w:p>
              </w:tc>
            </w:tr>
          </w:tbl>
          <w:p w:rsidR="00ED1BAA" w:rsidRDefault="00ED1BAA">
            <w:pPr>
              <w:rPr>
                <w:rFonts w:cstheme="minorHAnsi"/>
                <w:sz w:val="24"/>
                <w:szCs w:val="24"/>
              </w:rPr>
            </w:pPr>
          </w:p>
        </w:tc>
      </w:tr>
      <w:tr w:rsidR="00ED1BAA">
        <w:trPr>
          <w:trHeight w:val="651"/>
        </w:trPr>
        <w:tc>
          <w:tcPr>
            <w:tcW w:w="540" w:type="pct"/>
            <w:tcBorders>
              <w:top w:val="single" w:sz="6" w:space="0" w:color="000000"/>
              <w:left w:val="single" w:sz="6" w:space="0" w:color="000000"/>
              <w:bottom w:val="single" w:sz="6" w:space="0" w:color="000000"/>
            </w:tcBorders>
          </w:tcPr>
          <w:p w:rsidR="00ED1BAA" w:rsidRDefault="0014797A">
            <w:pPr>
              <w:rPr>
                <w:sz w:val="24"/>
                <w:szCs w:val="24"/>
              </w:rPr>
            </w:pPr>
            <w:r>
              <w:rPr>
                <w:sz w:val="24"/>
                <w:szCs w:val="24"/>
              </w:rPr>
              <w:lastRenderedPageBreak/>
              <w:t>19.</w:t>
            </w:r>
          </w:p>
        </w:tc>
        <w:tc>
          <w:tcPr>
            <w:tcW w:w="4460" w:type="pct"/>
            <w:tcBorders>
              <w:top w:val="single" w:sz="6" w:space="0" w:color="000000"/>
              <w:bottom w:val="single" w:sz="6" w:space="0" w:color="000000"/>
              <w:right w:val="single" w:sz="6" w:space="0" w:color="000000"/>
            </w:tcBorders>
          </w:tcPr>
          <w:p w:rsidR="00ED1BAA" w:rsidRDefault="0014797A">
            <w:pPr>
              <w:rPr>
                <w:sz w:val="24"/>
                <w:szCs w:val="24"/>
              </w:rPr>
            </w:pPr>
            <w:r>
              <w:rPr>
                <w:sz w:val="24"/>
                <w:szCs w:val="24"/>
              </w:rPr>
              <w:t>The minimum score required for Technical Qualification is 70 marks</w:t>
            </w:r>
            <w:r>
              <w:rPr>
                <w:sz w:val="24"/>
                <w:szCs w:val="24"/>
              </w:rPr>
              <w:br/>
            </w:r>
            <w:r>
              <w:rPr>
                <w:sz w:val="24"/>
                <w:szCs w:val="24"/>
              </w:rPr>
              <w:br/>
            </w:r>
            <w:r>
              <w:rPr>
                <w:sz w:val="24"/>
                <w:szCs w:val="24"/>
              </w:rPr>
              <w:lastRenderedPageBreak/>
              <w:t>60% weightage shall be given for technical part and 40% for Financials.</w:t>
            </w:r>
          </w:p>
        </w:tc>
      </w:tr>
      <w:tr w:rsidR="00ED1BAA">
        <w:trPr>
          <w:trHeight w:val="651"/>
        </w:trPr>
        <w:tc>
          <w:tcPr>
            <w:tcW w:w="540" w:type="pct"/>
            <w:tcBorders>
              <w:top w:val="single" w:sz="6" w:space="0" w:color="000000"/>
              <w:left w:val="single" w:sz="6" w:space="0" w:color="000000"/>
              <w:bottom w:val="single" w:sz="6" w:space="0" w:color="000000"/>
            </w:tcBorders>
          </w:tcPr>
          <w:p w:rsidR="00ED1BAA" w:rsidRDefault="0014797A">
            <w:pPr>
              <w:rPr>
                <w:sz w:val="24"/>
                <w:szCs w:val="24"/>
              </w:rPr>
            </w:pPr>
            <w:r>
              <w:rPr>
                <w:sz w:val="24"/>
                <w:szCs w:val="24"/>
              </w:rPr>
              <w:lastRenderedPageBreak/>
              <w:t>20</w:t>
            </w:r>
          </w:p>
        </w:tc>
        <w:tc>
          <w:tcPr>
            <w:tcW w:w="4460" w:type="pct"/>
            <w:tcBorders>
              <w:top w:val="single" w:sz="6" w:space="0" w:color="000000"/>
              <w:bottom w:val="single" w:sz="6" w:space="0" w:color="000000"/>
              <w:right w:val="single" w:sz="6" w:space="0" w:color="000000"/>
            </w:tcBorders>
          </w:tcPr>
          <w:p w:rsidR="00ED1BAA" w:rsidRDefault="0014797A">
            <w:pPr>
              <w:rPr>
                <w:sz w:val="24"/>
                <w:szCs w:val="24"/>
              </w:rPr>
            </w:pPr>
            <w:r>
              <w:rPr>
                <w:sz w:val="24"/>
                <w:szCs w:val="24"/>
              </w:rPr>
              <w:t>Combined evaluation of technical and Financial Bids:</w:t>
            </w:r>
            <w:r>
              <w:rPr>
                <w:sz w:val="24"/>
                <w:szCs w:val="24"/>
              </w:rPr>
              <w:br/>
              <w:t>The technical and financial scores secured by each bidder will be added using weightage of 60% and 40% respectively to compute a composite bid scoring using following formula:-</w:t>
            </w:r>
            <w:r>
              <w:rPr>
                <w:sz w:val="24"/>
                <w:szCs w:val="24"/>
              </w:rPr>
              <w:br/>
            </w:r>
            <w:r>
              <w:rPr>
                <w:sz w:val="24"/>
                <w:szCs w:val="24"/>
              </w:rPr>
              <w:br/>
            </w:r>
            <w:r>
              <w:rPr>
                <w:sz w:val="24"/>
                <w:szCs w:val="24"/>
              </w:rPr>
              <w:br/>
              <w:t xml:space="preserve">     Normalized Technical Score (S Tech) =</w:t>
            </w:r>
            <w:r>
              <w:rPr>
                <w:sz w:val="24"/>
                <w:szCs w:val="24"/>
                <w:u w:val="single"/>
              </w:rPr>
              <w:t xml:space="preserve"> Marks Scored by the Bidder * 60</w:t>
            </w:r>
            <w:r>
              <w:rPr>
                <w:sz w:val="24"/>
                <w:szCs w:val="24"/>
                <w:u w:val="single"/>
              </w:rPr>
              <w:br/>
            </w:r>
            <w:r>
              <w:rPr>
                <w:sz w:val="24"/>
                <w:szCs w:val="24"/>
              </w:rPr>
              <w:t xml:space="preserve">                                                                  Highest Score Obtained by any bidder</w:t>
            </w:r>
            <w:r>
              <w:rPr>
                <w:sz w:val="24"/>
                <w:szCs w:val="24"/>
              </w:rPr>
              <w:br/>
            </w:r>
            <w:r>
              <w:rPr>
                <w:sz w:val="24"/>
                <w:szCs w:val="24"/>
              </w:rPr>
              <w:br/>
              <w:t xml:space="preserve">    Normalized Commercial Score (S Com)= </w:t>
            </w:r>
            <w:r>
              <w:rPr>
                <w:sz w:val="24"/>
                <w:szCs w:val="24"/>
                <w:u w:val="single"/>
              </w:rPr>
              <w:t>Lowest price quoted by any bidder *40</w:t>
            </w:r>
            <w:r>
              <w:rPr>
                <w:sz w:val="24"/>
                <w:szCs w:val="24"/>
              </w:rPr>
              <w:br/>
              <w:t xml:space="preserve">                                                                           Price quoted by the bidder</w:t>
            </w:r>
            <w:r>
              <w:rPr>
                <w:sz w:val="24"/>
                <w:szCs w:val="24"/>
              </w:rPr>
              <w:br/>
              <w:t xml:space="preserve">            Composite  Score = S Tech+ S Com</w:t>
            </w:r>
            <w:r>
              <w:rPr>
                <w:sz w:val="24"/>
                <w:szCs w:val="24"/>
              </w:rPr>
              <w:br/>
              <w:t>The bidder securing the highest composite bid score will be adjudicated as the Best value Bidder for award of the Project</w:t>
            </w:r>
            <w:r>
              <w:rPr>
                <w:sz w:val="24"/>
                <w:szCs w:val="24"/>
              </w:rPr>
              <w:br/>
              <w:t xml:space="preserve">In the event the bid composite </w:t>
            </w:r>
            <w:r>
              <w:rPr>
                <w:b/>
                <w:bCs/>
                <w:sz w:val="24"/>
                <w:szCs w:val="24"/>
              </w:rPr>
              <w:t xml:space="preserve">bid scores are “tied” </w:t>
            </w:r>
            <w:r>
              <w:rPr>
                <w:sz w:val="24"/>
                <w:szCs w:val="24"/>
              </w:rPr>
              <w:t>the bidder quoting the</w:t>
            </w:r>
            <w:r>
              <w:rPr>
                <w:b/>
                <w:bCs/>
                <w:sz w:val="24"/>
                <w:szCs w:val="24"/>
              </w:rPr>
              <w:t xml:space="preserve"> lowest Financial bid </w:t>
            </w:r>
            <w:r>
              <w:rPr>
                <w:sz w:val="24"/>
                <w:szCs w:val="24"/>
              </w:rPr>
              <w:t xml:space="preserve">will be adjudicated as the </w:t>
            </w:r>
            <w:r>
              <w:rPr>
                <w:b/>
                <w:bCs/>
                <w:sz w:val="24"/>
                <w:szCs w:val="24"/>
              </w:rPr>
              <w:t>Best Value Bidder</w:t>
            </w:r>
            <w:r>
              <w:rPr>
                <w:sz w:val="24"/>
                <w:szCs w:val="24"/>
              </w:rPr>
              <w:t xml:space="preserve"> for award of the Project.</w:t>
            </w:r>
            <w:r>
              <w:rPr>
                <w:sz w:val="24"/>
                <w:szCs w:val="24"/>
              </w:rPr>
              <w:br/>
            </w:r>
            <w:r>
              <w:rPr>
                <w:sz w:val="24"/>
                <w:szCs w:val="24"/>
              </w:rPr>
              <w:br/>
            </w:r>
          </w:p>
        </w:tc>
      </w:tr>
    </w:tbl>
    <w:p w:rsidR="00ED1BAA" w:rsidRDefault="00ED1BAA">
      <w:pPr>
        <w:pStyle w:val="TableParagraph"/>
        <w:spacing w:before="1"/>
        <w:ind w:right="205"/>
        <w:rPr>
          <w:rFonts w:ascii="Arial" w:hAnsi="Arial" w:cs="Arial"/>
          <w:b/>
          <w:bCs/>
          <w:sz w:val="24"/>
          <w:szCs w:val="24"/>
        </w:rPr>
      </w:pPr>
    </w:p>
    <w:p w:rsidR="00ED1BAA" w:rsidRDefault="00ED1BAA">
      <w:pPr>
        <w:spacing w:line="240" w:lineRule="auto"/>
        <w:rPr>
          <w:rFonts w:ascii="Arial" w:eastAsia="Calibri" w:hAnsi="Arial" w:cs="Arial"/>
          <w:b/>
          <w:bCs/>
          <w:sz w:val="24"/>
          <w:szCs w:val="24"/>
          <w:lang w:val="en-US" w:bidi="en-US"/>
        </w:rPr>
      </w:pPr>
    </w:p>
    <w:p w:rsidR="00ED1BAA" w:rsidRDefault="00ED1BAA">
      <w:pPr>
        <w:spacing w:line="240" w:lineRule="auto"/>
        <w:rPr>
          <w:rFonts w:ascii="Arial" w:eastAsia="Calibri" w:hAnsi="Arial" w:cs="Arial"/>
          <w:b/>
          <w:bCs/>
          <w:sz w:val="24"/>
          <w:szCs w:val="24"/>
          <w:lang w:val="en-US" w:bidi="en-US"/>
        </w:rPr>
      </w:pPr>
    </w:p>
    <w:p w:rsidR="00ED1BAA" w:rsidRDefault="00ED1BAA">
      <w:pPr>
        <w:spacing w:line="240" w:lineRule="auto"/>
        <w:rPr>
          <w:rFonts w:ascii="Arial" w:eastAsia="Calibri" w:hAnsi="Arial" w:cs="Arial"/>
          <w:b/>
          <w:bCs/>
          <w:sz w:val="24"/>
          <w:szCs w:val="24"/>
          <w:lang w:val="en-US" w:bidi="en-US"/>
        </w:rPr>
      </w:pPr>
    </w:p>
    <w:p w:rsidR="00ED1BAA" w:rsidRDefault="00ED1BAA">
      <w:pPr>
        <w:spacing w:line="240" w:lineRule="auto"/>
        <w:rPr>
          <w:rFonts w:ascii="Arial" w:eastAsia="Calibri" w:hAnsi="Arial" w:cs="Arial"/>
          <w:b/>
          <w:bCs/>
          <w:sz w:val="24"/>
          <w:szCs w:val="24"/>
          <w:lang w:val="en-US" w:bidi="en-US"/>
        </w:rPr>
      </w:pPr>
    </w:p>
    <w:p w:rsidR="00ED1BAA" w:rsidRDefault="00ED1BAA">
      <w:pPr>
        <w:spacing w:line="240" w:lineRule="auto"/>
        <w:rPr>
          <w:rFonts w:ascii="Arial" w:eastAsia="Calibri" w:hAnsi="Arial" w:cs="Arial"/>
          <w:b/>
          <w:bCs/>
          <w:sz w:val="24"/>
          <w:szCs w:val="24"/>
          <w:lang w:val="en-US" w:bidi="en-US"/>
        </w:rPr>
      </w:pPr>
    </w:p>
    <w:p w:rsidR="00ED1BAA" w:rsidRDefault="00ED1BAA">
      <w:pPr>
        <w:spacing w:line="240" w:lineRule="auto"/>
        <w:rPr>
          <w:rFonts w:ascii="Arial" w:eastAsia="Calibri" w:hAnsi="Arial" w:cs="Arial"/>
          <w:b/>
          <w:bCs/>
          <w:sz w:val="24"/>
          <w:szCs w:val="24"/>
          <w:lang w:val="en-US" w:bidi="en-US"/>
        </w:rPr>
      </w:pPr>
    </w:p>
    <w:p w:rsidR="00ED1BAA" w:rsidRDefault="00ED1BAA">
      <w:pPr>
        <w:spacing w:line="240" w:lineRule="auto"/>
        <w:rPr>
          <w:rFonts w:ascii="Arial" w:eastAsia="Calibri" w:hAnsi="Arial" w:cs="Arial"/>
          <w:b/>
          <w:bCs/>
          <w:sz w:val="24"/>
          <w:szCs w:val="24"/>
          <w:lang w:val="en-US" w:bidi="en-US"/>
        </w:rPr>
      </w:pPr>
    </w:p>
    <w:p w:rsidR="00ED1BAA" w:rsidRDefault="00ED1BAA">
      <w:pPr>
        <w:spacing w:line="240" w:lineRule="auto"/>
        <w:rPr>
          <w:rFonts w:ascii="Arial" w:eastAsia="Calibri" w:hAnsi="Arial" w:cs="Arial"/>
          <w:b/>
          <w:bCs/>
          <w:sz w:val="24"/>
          <w:szCs w:val="24"/>
          <w:lang w:val="en-US" w:bidi="en-US"/>
        </w:rPr>
      </w:pPr>
    </w:p>
    <w:p w:rsidR="00ED1BAA" w:rsidRDefault="00ED1BAA">
      <w:pPr>
        <w:spacing w:line="240" w:lineRule="auto"/>
        <w:rPr>
          <w:rFonts w:ascii="Arial" w:eastAsia="Calibri" w:hAnsi="Arial" w:cs="Arial"/>
          <w:b/>
          <w:bCs/>
          <w:sz w:val="24"/>
          <w:szCs w:val="24"/>
          <w:lang w:val="en-US" w:bidi="en-US"/>
        </w:rPr>
      </w:pPr>
    </w:p>
    <w:p w:rsidR="00ED1BAA" w:rsidRDefault="00ED1BAA">
      <w:pPr>
        <w:spacing w:line="240" w:lineRule="auto"/>
        <w:rPr>
          <w:rFonts w:ascii="Arial" w:eastAsia="Calibri" w:hAnsi="Arial" w:cs="Arial"/>
          <w:b/>
          <w:bCs/>
          <w:sz w:val="24"/>
          <w:szCs w:val="24"/>
          <w:lang w:val="en-US" w:bidi="en-US"/>
        </w:rPr>
      </w:pPr>
    </w:p>
    <w:p w:rsidR="00ED1BAA" w:rsidRDefault="00ED1BAA">
      <w:pPr>
        <w:spacing w:line="240" w:lineRule="auto"/>
        <w:rPr>
          <w:rFonts w:ascii="Arial" w:eastAsia="Calibri" w:hAnsi="Arial" w:cs="Arial"/>
          <w:b/>
          <w:bCs/>
          <w:sz w:val="24"/>
          <w:szCs w:val="24"/>
          <w:lang w:val="en-US" w:bidi="en-US"/>
        </w:rPr>
      </w:pPr>
    </w:p>
    <w:p w:rsidR="00ED1BAA" w:rsidRDefault="00ED1BAA">
      <w:pPr>
        <w:spacing w:line="240" w:lineRule="auto"/>
        <w:rPr>
          <w:rFonts w:ascii="Arial" w:eastAsia="Calibri" w:hAnsi="Arial" w:cs="Arial"/>
          <w:b/>
          <w:bCs/>
          <w:sz w:val="24"/>
          <w:szCs w:val="24"/>
          <w:lang w:val="en-US" w:bidi="en-US"/>
        </w:rPr>
      </w:pPr>
    </w:p>
    <w:p w:rsidR="00ED1BAA" w:rsidRDefault="00ED1BAA">
      <w:pPr>
        <w:spacing w:line="240" w:lineRule="auto"/>
        <w:rPr>
          <w:rFonts w:ascii="Arial" w:eastAsia="Calibri" w:hAnsi="Arial" w:cs="Arial"/>
          <w:b/>
          <w:bCs/>
          <w:sz w:val="24"/>
          <w:szCs w:val="24"/>
          <w:lang w:val="en-US" w:bidi="en-US"/>
        </w:rPr>
      </w:pPr>
    </w:p>
    <w:p w:rsidR="00ED1BAA" w:rsidRDefault="00ED1BAA">
      <w:pPr>
        <w:spacing w:line="240" w:lineRule="auto"/>
        <w:rPr>
          <w:rFonts w:ascii="Arial" w:eastAsia="Calibri" w:hAnsi="Arial" w:cs="Arial"/>
          <w:b/>
          <w:bCs/>
          <w:sz w:val="24"/>
          <w:szCs w:val="24"/>
          <w:lang w:val="en-US" w:bidi="en-US"/>
        </w:rPr>
      </w:pPr>
    </w:p>
    <w:p w:rsidR="00ED1BAA" w:rsidRDefault="00ED1BAA">
      <w:pPr>
        <w:spacing w:line="240" w:lineRule="auto"/>
        <w:rPr>
          <w:rFonts w:ascii="Arial" w:eastAsia="Calibri" w:hAnsi="Arial" w:cs="Arial"/>
          <w:b/>
          <w:bCs/>
          <w:sz w:val="24"/>
          <w:szCs w:val="24"/>
          <w:lang w:val="en-US" w:bidi="en-US"/>
        </w:rPr>
      </w:pPr>
    </w:p>
    <w:p w:rsidR="00ED1BAA" w:rsidRDefault="00ED1BAA">
      <w:pPr>
        <w:spacing w:line="240" w:lineRule="auto"/>
        <w:rPr>
          <w:rFonts w:ascii="Arial" w:eastAsia="Calibri" w:hAnsi="Arial" w:cs="Arial"/>
          <w:b/>
          <w:bCs/>
          <w:sz w:val="24"/>
          <w:szCs w:val="24"/>
          <w:lang w:val="en-US" w:bidi="en-US"/>
        </w:rPr>
      </w:pPr>
    </w:p>
    <w:p w:rsidR="00ED1BAA" w:rsidRDefault="00ED1BAA">
      <w:pPr>
        <w:spacing w:line="240" w:lineRule="auto"/>
        <w:rPr>
          <w:rFonts w:ascii="Arial" w:eastAsia="Calibri" w:hAnsi="Arial" w:cs="Arial"/>
          <w:b/>
          <w:bCs/>
          <w:sz w:val="24"/>
          <w:szCs w:val="24"/>
          <w:lang w:val="en-US" w:bidi="en-US"/>
        </w:rPr>
      </w:pPr>
    </w:p>
    <w:p w:rsidR="00ED1BAA" w:rsidRDefault="00ED1BAA">
      <w:pPr>
        <w:spacing w:line="240" w:lineRule="auto"/>
        <w:rPr>
          <w:rFonts w:ascii="Arial" w:eastAsia="Calibri" w:hAnsi="Arial" w:cs="Arial"/>
          <w:b/>
          <w:bCs/>
          <w:sz w:val="24"/>
          <w:szCs w:val="24"/>
          <w:lang w:val="en-US" w:bidi="en-US"/>
        </w:rPr>
      </w:pPr>
    </w:p>
    <w:p w:rsidR="00ED1BAA" w:rsidRDefault="00ED1BAA">
      <w:pPr>
        <w:spacing w:line="240" w:lineRule="auto"/>
        <w:rPr>
          <w:rFonts w:ascii="Arial" w:eastAsia="Calibri" w:hAnsi="Arial" w:cs="Arial"/>
          <w:b/>
          <w:bCs/>
          <w:sz w:val="24"/>
          <w:szCs w:val="24"/>
          <w:lang w:val="en-US" w:bidi="en-US"/>
        </w:rPr>
      </w:pPr>
    </w:p>
    <w:p w:rsidR="002F6AFF" w:rsidRDefault="002F6AFF">
      <w:pPr>
        <w:spacing w:line="240" w:lineRule="auto"/>
        <w:rPr>
          <w:rFonts w:ascii="Arial" w:eastAsia="Calibri" w:hAnsi="Arial" w:cs="Arial"/>
          <w:b/>
          <w:bCs/>
          <w:sz w:val="24"/>
          <w:szCs w:val="24"/>
          <w:lang w:val="en-US" w:bidi="en-US"/>
        </w:rPr>
      </w:pPr>
    </w:p>
    <w:p w:rsidR="002F6AFF" w:rsidRDefault="002F6AFF">
      <w:pPr>
        <w:spacing w:line="240" w:lineRule="auto"/>
        <w:rPr>
          <w:rFonts w:ascii="Arial" w:eastAsia="Calibri" w:hAnsi="Arial" w:cs="Arial"/>
          <w:b/>
          <w:bCs/>
          <w:sz w:val="24"/>
          <w:szCs w:val="24"/>
          <w:lang w:val="en-US" w:bidi="en-US"/>
        </w:rPr>
      </w:pPr>
    </w:p>
    <w:p w:rsidR="002F6AFF" w:rsidRDefault="002F6AFF">
      <w:pPr>
        <w:spacing w:line="240" w:lineRule="auto"/>
        <w:rPr>
          <w:rFonts w:ascii="Arial" w:eastAsia="Calibri" w:hAnsi="Arial" w:cs="Arial"/>
          <w:b/>
          <w:bCs/>
          <w:sz w:val="24"/>
          <w:szCs w:val="24"/>
          <w:lang w:val="en-US" w:bidi="en-US"/>
        </w:rPr>
      </w:pPr>
    </w:p>
    <w:p w:rsidR="002F6AFF" w:rsidRDefault="002F6AFF">
      <w:pPr>
        <w:spacing w:line="240" w:lineRule="auto"/>
        <w:rPr>
          <w:rFonts w:ascii="Arial" w:eastAsia="Calibri" w:hAnsi="Arial" w:cs="Arial"/>
          <w:b/>
          <w:bCs/>
          <w:sz w:val="24"/>
          <w:szCs w:val="24"/>
          <w:lang w:val="en-US" w:bidi="en-US"/>
        </w:rPr>
      </w:pPr>
    </w:p>
    <w:p w:rsidR="00ED1BAA" w:rsidRDefault="0014797A">
      <w:pPr>
        <w:spacing w:line="240" w:lineRule="auto"/>
        <w:ind w:left="2880" w:firstLine="720"/>
        <w:rPr>
          <w:rFonts w:ascii="Arial" w:eastAsia="Calibri" w:hAnsi="Arial" w:cs="Arial"/>
          <w:b/>
          <w:bCs/>
          <w:sz w:val="32"/>
          <w:szCs w:val="32"/>
          <w:lang w:val="en-US" w:bidi="en-US"/>
        </w:rPr>
      </w:pPr>
      <w:r>
        <w:rPr>
          <w:rFonts w:ascii="Arial" w:eastAsia="Calibri" w:hAnsi="Arial" w:cs="Arial"/>
          <w:b/>
          <w:bCs/>
          <w:sz w:val="32"/>
          <w:szCs w:val="32"/>
          <w:lang w:val="en-US" w:bidi="en-US"/>
        </w:rPr>
        <w:t>Section-4</w:t>
      </w:r>
    </w:p>
    <w:p w:rsidR="00ED1BAA" w:rsidRDefault="00ED1BAA">
      <w:pPr>
        <w:pStyle w:val="BodyText"/>
        <w:spacing w:before="6"/>
        <w:jc w:val="center"/>
      </w:pPr>
    </w:p>
    <w:p w:rsidR="00ED1BAA" w:rsidRDefault="00ED1BAA">
      <w:pPr>
        <w:pStyle w:val="BodyText"/>
        <w:spacing w:before="6"/>
        <w:jc w:val="center"/>
      </w:pPr>
    </w:p>
    <w:p w:rsidR="00ED1BAA" w:rsidRDefault="0014797A">
      <w:pPr>
        <w:pStyle w:val="BodyText"/>
        <w:tabs>
          <w:tab w:val="left" w:pos="3255"/>
        </w:tabs>
        <w:spacing w:before="6"/>
        <w:rPr>
          <w:b/>
          <w:bCs/>
          <w:sz w:val="36"/>
          <w:szCs w:val="36"/>
        </w:rPr>
      </w:pPr>
      <w:r>
        <w:tab/>
      </w:r>
      <w:r>
        <w:rPr>
          <w:b/>
          <w:bCs/>
          <w:sz w:val="36"/>
          <w:szCs w:val="36"/>
        </w:rPr>
        <w:t>Form TECH-1</w:t>
      </w:r>
    </w:p>
    <w:p w:rsidR="00ED1BAA" w:rsidRDefault="00CF04B2">
      <w:pPr>
        <w:pStyle w:val="BodyText"/>
        <w:tabs>
          <w:tab w:val="left" w:pos="3255"/>
        </w:tabs>
        <w:spacing w:before="6"/>
        <w:rPr>
          <w:rFonts w:ascii="Arial" w:hAnsi="Arial" w:cs="Arial"/>
          <w:b/>
          <w:bCs/>
          <w:i/>
          <w:sz w:val="36"/>
          <w:szCs w:val="36"/>
        </w:rPr>
      </w:pPr>
      <w:r>
        <w:rPr>
          <w:b/>
          <w:bCs/>
          <w:sz w:val="28"/>
          <w:szCs w:val="28"/>
        </w:rPr>
        <w:t xml:space="preserve">                                   </w:t>
      </w:r>
      <w:r w:rsidR="0014797A">
        <w:rPr>
          <w:b/>
          <w:bCs/>
          <w:sz w:val="28"/>
          <w:szCs w:val="28"/>
        </w:rPr>
        <w:t xml:space="preserve">(to </w:t>
      </w:r>
      <w:r w:rsidR="0014797A">
        <w:rPr>
          <w:b/>
          <w:bCs/>
          <w:sz w:val="32"/>
          <w:szCs w:val="32"/>
        </w:rPr>
        <w:t>be uploaded on hptenders.gov.in</w:t>
      </w:r>
      <w:r w:rsidR="0014797A">
        <w:rPr>
          <w:b/>
          <w:bCs/>
          <w:sz w:val="28"/>
          <w:szCs w:val="28"/>
        </w:rPr>
        <w:t>)</w:t>
      </w:r>
    </w:p>
    <w:p w:rsidR="00ED1BAA" w:rsidRDefault="00ED1BAA">
      <w:pPr>
        <w:pStyle w:val="BodyText"/>
        <w:spacing w:before="6"/>
        <w:rPr>
          <w:rFonts w:ascii="Arial" w:hAnsi="Arial" w:cs="Arial"/>
          <w:i/>
          <w:sz w:val="20"/>
        </w:rPr>
      </w:pPr>
    </w:p>
    <w:p w:rsidR="00ED1BAA" w:rsidRDefault="0014797A">
      <w:pPr>
        <w:spacing w:before="42" w:line="240" w:lineRule="auto"/>
        <w:ind w:right="237"/>
        <w:jc w:val="center"/>
        <w:rPr>
          <w:sz w:val="32"/>
          <w:szCs w:val="32"/>
        </w:rPr>
      </w:pPr>
      <w:r>
        <w:rPr>
          <w:sz w:val="32"/>
          <w:szCs w:val="32"/>
        </w:rPr>
        <w:t>PROPOSAL SUBMISSION FORM</w:t>
      </w:r>
    </w:p>
    <w:p w:rsidR="00ED1BAA" w:rsidRDefault="00ED1BAA">
      <w:pPr>
        <w:spacing w:before="42" w:line="240" w:lineRule="auto"/>
        <w:ind w:right="237"/>
        <w:rPr>
          <w:rFonts w:ascii="Arial" w:hAnsi="Arial" w:cs="Arial"/>
          <w:b/>
          <w:sz w:val="32"/>
          <w:szCs w:val="32"/>
        </w:rPr>
      </w:pPr>
    </w:p>
    <w:p w:rsidR="00ED1BAA" w:rsidRDefault="00ED1BAA">
      <w:pPr>
        <w:pStyle w:val="BodyText"/>
        <w:spacing w:before="6"/>
        <w:rPr>
          <w:rFonts w:ascii="Arial" w:hAnsi="Arial" w:cs="Arial"/>
          <w:b/>
          <w:sz w:val="17"/>
        </w:rPr>
      </w:pPr>
    </w:p>
    <w:p w:rsidR="00ED1BAA" w:rsidRDefault="0014797A">
      <w:pPr>
        <w:pStyle w:val="BodyText"/>
        <w:spacing w:before="51"/>
        <w:ind w:right="697"/>
        <w:jc w:val="right"/>
        <w:rPr>
          <w:rFonts w:ascii="Arial" w:hAnsi="Arial" w:cs="Arial"/>
        </w:rPr>
      </w:pPr>
      <w:r>
        <w:t>{Location, Date}</w:t>
      </w:r>
    </w:p>
    <w:p w:rsidR="00ED1BAA" w:rsidRDefault="00ED1BAA">
      <w:pPr>
        <w:pStyle w:val="BodyText"/>
        <w:spacing w:before="9"/>
        <w:rPr>
          <w:rFonts w:ascii="Arial" w:hAnsi="Arial" w:cs="Arial"/>
          <w:sz w:val="19"/>
        </w:rPr>
      </w:pPr>
    </w:p>
    <w:p w:rsidR="00ED1BAA" w:rsidRDefault="0014797A">
      <w:pPr>
        <w:spacing w:line="240" w:lineRule="auto"/>
        <w:ind w:left="460"/>
        <w:rPr>
          <w:rFonts w:ascii="Arial" w:hAnsi="Arial" w:cs="Arial"/>
          <w:b/>
          <w:sz w:val="24"/>
          <w:szCs w:val="24"/>
        </w:rPr>
      </w:pPr>
      <w:r>
        <w:rPr>
          <w:sz w:val="24"/>
          <w:szCs w:val="24"/>
        </w:rPr>
        <w:t>To:</w:t>
      </w:r>
    </w:p>
    <w:p w:rsidR="00ED1BAA" w:rsidRDefault="0014797A">
      <w:pPr>
        <w:spacing w:after="0" w:line="240" w:lineRule="auto"/>
        <w:ind w:left="461"/>
        <w:rPr>
          <w:rFonts w:ascii="Arial" w:hAnsi="Arial" w:cs="Arial"/>
          <w:b/>
          <w:sz w:val="24"/>
          <w:szCs w:val="24"/>
        </w:rPr>
      </w:pPr>
      <w:r>
        <w:rPr>
          <w:sz w:val="24"/>
          <w:szCs w:val="24"/>
        </w:rPr>
        <w:t>The Chief Executive Officer</w:t>
      </w:r>
    </w:p>
    <w:p w:rsidR="00ED1BAA" w:rsidRDefault="0014797A">
      <w:pPr>
        <w:spacing w:after="0" w:line="240" w:lineRule="auto"/>
        <w:ind w:left="461"/>
        <w:rPr>
          <w:sz w:val="24"/>
          <w:szCs w:val="24"/>
        </w:rPr>
      </w:pPr>
      <w:r>
        <w:rPr>
          <w:sz w:val="24"/>
          <w:szCs w:val="24"/>
        </w:rPr>
        <w:t>Himachal Pradesh State Rural livelihood Mission,</w:t>
      </w:r>
    </w:p>
    <w:p w:rsidR="00ED1BAA" w:rsidRDefault="0014797A">
      <w:pPr>
        <w:spacing w:after="0" w:line="240" w:lineRule="auto"/>
        <w:ind w:left="461"/>
        <w:rPr>
          <w:rFonts w:ascii="Arial" w:hAnsi="Arial" w:cs="Arial"/>
          <w:sz w:val="24"/>
          <w:szCs w:val="24"/>
        </w:rPr>
      </w:pPr>
      <w:r>
        <w:rPr>
          <w:sz w:val="24"/>
          <w:szCs w:val="24"/>
        </w:rPr>
        <w:t>Rural Development Department,</w:t>
      </w:r>
    </w:p>
    <w:p w:rsidR="00ED1BAA" w:rsidRDefault="0014797A">
      <w:pPr>
        <w:pStyle w:val="BodyText"/>
        <w:ind w:left="461"/>
      </w:pPr>
      <w:r>
        <w:t>Durga Complex, First and second floor, Opposite Indian Post Office,</w:t>
      </w:r>
    </w:p>
    <w:p w:rsidR="00ED1BAA" w:rsidRDefault="0014797A">
      <w:pPr>
        <w:pStyle w:val="BodyText"/>
        <w:ind w:left="461"/>
        <w:rPr>
          <w:rFonts w:ascii="Arial" w:hAnsi="Arial" w:cs="Arial"/>
          <w:b/>
        </w:rPr>
      </w:pPr>
      <w:r>
        <w:t>Kasumpti, Shimla-171009</w:t>
      </w:r>
    </w:p>
    <w:p w:rsidR="00ED1BAA" w:rsidRDefault="00ED1BAA">
      <w:pPr>
        <w:pStyle w:val="BodyText"/>
        <w:ind w:left="461"/>
        <w:rPr>
          <w:rFonts w:ascii="Arial" w:hAnsi="Arial" w:cs="Arial"/>
        </w:rPr>
      </w:pPr>
    </w:p>
    <w:p w:rsidR="00ED1BAA" w:rsidRDefault="0014797A">
      <w:pPr>
        <w:pStyle w:val="BodyText"/>
        <w:ind w:left="460"/>
        <w:rPr>
          <w:rFonts w:ascii="Arial" w:hAnsi="Arial" w:cs="Arial"/>
        </w:rPr>
      </w:pPr>
      <w:r>
        <w:t>Dear Sir,</w:t>
      </w:r>
    </w:p>
    <w:p w:rsidR="00ED1BAA" w:rsidRDefault="00ED1BAA">
      <w:pPr>
        <w:pStyle w:val="BodyText"/>
        <w:rPr>
          <w:rFonts w:ascii="Arial" w:hAnsi="Arial" w:cs="Arial"/>
        </w:rPr>
      </w:pPr>
    </w:p>
    <w:p w:rsidR="00ED1BAA" w:rsidRDefault="0014797A">
      <w:pPr>
        <w:spacing w:line="240" w:lineRule="auto"/>
        <w:ind w:left="450"/>
        <w:jc w:val="both"/>
        <w:rPr>
          <w:rFonts w:ascii="Arial" w:hAnsi="Arial" w:cs="Arial"/>
          <w:b/>
          <w:sz w:val="24"/>
          <w:szCs w:val="24"/>
        </w:rPr>
      </w:pPr>
      <w:r>
        <w:rPr>
          <w:sz w:val="24"/>
          <w:szCs w:val="24"/>
        </w:rPr>
        <w:t>We, the undersigned, offer to present Request for Proposal (RFP) for Technical Support and Operation &amp; Maintenance (website) and Integrated Marketing (Online &amp; Offline) for HimIra and Its Expanding Services in accordance with your Request for Proposals dated [………..]. We are hereby submitting our Proposal, which includes 1. Prequalification proposal        2. Technical Proposal   3. Financial Proposal, separately, in the suggested formats.</w:t>
      </w:r>
    </w:p>
    <w:p w:rsidR="00ED1BAA" w:rsidRDefault="0014797A">
      <w:pPr>
        <w:pStyle w:val="BodyText"/>
        <w:ind w:left="1181"/>
        <w:rPr>
          <w:rFonts w:ascii="Arial" w:hAnsi="Arial" w:cs="Arial"/>
        </w:rPr>
      </w:pPr>
      <w:r>
        <w:t>We hereby declare that:</w:t>
      </w:r>
    </w:p>
    <w:p w:rsidR="00ED1BAA" w:rsidRDefault="00ED1BAA">
      <w:pPr>
        <w:pStyle w:val="BodyText"/>
        <w:rPr>
          <w:rFonts w:ascii="Arial" w:hAnsi="Arial" w:cs="Arial"/>
        </w:rPr>
      </w:pPr>
    </w:p>
    <w:p w:rsidR="00ED1BAA" w:rsidRDefault="0014797A">
      <w:pPr>
        <w:pStyle w:val="ListParagraph"/>
        <w:widowControl w:val="0"/>
        <w:numPr>
          <w:ilvl w:val="0"/>
          <w:numId w:val="6"/>
        </w:numPr>
        <w:tabs>
          <w:tab w:val="left" w:pos="1901"/>
        </w:tabs>
        <w:autoSpaceDE w:val="0"/>
        <w:autoSpaceDN w:val="0"/>
        <w:spacing w:after="0" w:line="240" w:lineRule="auto"/>
        <w:ind w:right="709"/>
        <w:contextualSpacing w:val="0"/>
        <w:jc w:val="both"/>
        <w:rPr>
          <w:rFonts w:ascii="Arial" w:hAnsi="Arial" w:cs="Arial"/>
          <w:sz w:val="24"/>
          <w:szCs w:val="24"/>
        </w:rPr>
      </w:pPr>
      <w:r>
        <w:rPr>
          <w:sz w:val="24"/>
          <w:szCs w:val="24"/>
        </w:rPr>
        <w:t>All the information and statements made in this Proposal are true and we accept that any misinterpretation or misrepresentation contained in this Proposal may lead to our disqualification by the Client</w:t>
      </w:r>
    </w:p>
    <w:p w:rsidR="00ED1BAA" w:rsidRDefault="0014797A">
      <w:pPr>
        <w:pStyle w:val="ListParagraph"/>
        <w:widowControl w:val="0"/>
        <w:numPr>
          <w:ilvl w:val="0"/>
          <w:numId w:val="6"/>
        </w:numPr>
        <w:tabs>
          <w:tab w:val="left" w:pos="1901"/>
        </w:tabs>
        <w:autoSpaceDE w:val="0"/>
        <w:autoSpaceDN w:val="0"/>
        <w:spacing w:before="5" w:after="0" w:line="240" w:lineRule="auto"/>
        <w:ind w:right="709"/>
        <w:contextualSpacing w:val="0"/>
        <w:jc w:val="both"/>
        <w:rPr>
          <w:rFonts w:ascii="Arial" w:hAnsi="Arial" w:cs="Arial"/>
          <w:sz w:val="24"/>
          <w:szCs w:val="24"/>
        </w:rPr>
      </w:pPr>
      <w:r>
        <w:rPr>
          <w:sz w:val="24"/>
          <w:szCs w:val="24"/>
        </w:rPr>
        <w:lastRenderedPageBreak/>
        <w:t>Our Proposal shall be valid and remain binding upon us for the period of time specified in the Data Sheet (180 days)</w:t>
      </w:r>
    </w:p>
    <w:p w:rsidR="00ED1BAA" w:rsidRDefault="0014797A">
      <w:pPr>
        <w:pStyle w:val="ListParagraph"/>
        <w:widowControl w:val="0"/>
        <w:numPr>
          <w:ilvl w:val="0"/>
          <w:numId w:val="6"/>
        </w:numPr>
        <w:tabs>
          <w:tab w:val="left" w:pos="1901"/>
        </w:tabs>
        <w:autoSpaceDE w:val="0"/>
        <w:autoSpaceDN w:val="0"/>
        <w:spacing w:after="0" w:line="240" w:lineRule="auto"/>
        <w:contextualSpacing w:val="0"/>
        <w:jc w:val="both"/>
        <w:rPr>
          <w:rFonts w:ascii="Arial" w:hAnsi="Arial" w:cs="Arial"/>
          <w:sz w:val="24"/>
          <w:szCs w:val="24"/>
        </w:rPr>
      </w:pPr>
      <w:r>
        <w:rPr>
          <w:sz w:val="24"/>
          <w:szCs w:val="24"/>
        </w:rPr>
        <w:t>We have no conflict of interest as required in the RFP</w:t>
      </w:r>
    </w:p>
    <w:p w:rsidR="00ED1BAA" w:rsidRDefault="0014797A">
      <w:pPr>
        <w:pStyle w:val="ListParagraph"/>
        <w:widowControl w:val="0"/>
        <w:numPr>
          <w:ilvl w:val="0"/>
          <w:numId w:val="6"/>
        </w:numPr>
        <w:tabs>
          <w:tab w:val="left" w:pos="1901"/>
        </w:tabs>
        <w:autoSpaceDE w:val="0"/>
        <w:autoSpaceDN w:val="0"/>
        <w:spacing w:after="0" w:line="240" w:lineRule="auto"/>
        <w:contextualSpacing w:val="0"/>
        <w:jc w:val="both"/>
        <w:rPr>
          <w:rFonts w:ascii="Arial" w:hAnsi="Arial" w:cs="Arial"/>
          <w:sz w:val="24"/>
          <w:szCs w:val="24"/>
        </w:rPr>
      </w:pPr>
      <w:r>
        <w:rPr>
          <w:sz w:val="24"/>
          <w:szCs w:val="24"/>
        </w:rPr>
        <w:t>We meet the eligibility requirements as required in the RFP</w:t>
      </w:r>
    </w:p>
    <w:p w:rsidR="00ED1BAA" w:rsidRDefault="0014797A">
      <w:pPr>
        <w:pStyle w:val="ListParagraph"/>
        <w:widowControl w:val="0"/>
        <w:numPr>
          <w:ilvl w:val="0"/>
          <w:numId w:val="6"/>
        </w:numPr>
        <w:tabs>
          <w:tab w:val="left" w:pos="1901"/>
        </w:tabs>
        <w:autoSpaceDE w:val="0"/>
        <w:autoSpaceDN w:val="0"/>
        <w:spacing w:after="0" w:line="240" w:lineRule="auto"/>
        <w:ind w:right="705"/>
        <w:contextualSpacing w:val="0"/>
        <w:jc w:val="both"/>
        <w:rPr>
          <w:rFonts w:ascii="Arial" w:hAnsi="Arial" w:cs="Arial"/>
          <w:sz w:val="24"/>
          <w:szCs w:val="24"/>
        </w:rPr>
      </w:pPr>
      <w:r>
        <w:rPr>
          <w:sz w:val="24"/>
          <w:szCs w:val="24"/>
        </w:rPr>
        <w:t>In competing for (and, if the award is made to us, in executing) the Contract, we undertake to observe the laws against fraud and corruption, including bribery, in force in the country &amp; State of the Client.</w:t>
      </w:r>
    </w:p>
    <w:p w:rsidR="00ED1BAA" w:rsidRDefault="0014797A">
      <w:pPr>
        <w:pStyle w:val="ListParagraph"/>
        <w:widowControl w:val="0"/>
        <w:numPr>
          <w:ilvl w:val="0"/>
          <w:numId w:val="6"/>
        </w:numPr>
        <w:tabs>
          <w:tab w:val="left" w:pos="1901"/>
        </w:tabs>
        <w:autoSpaceDE w:val="0"/>
        <w:autoSpaceDN w:val="0"/>
        <w:spacing w:after="0" w:line="240" w:lineRule="auto"/>
        <w:ind w:right="709"/>
        <w:contextualSpacing w:val="0"/>
        <w:jc w:val="both"/>
        <w:rPr>
          <w:rFonts w:ascii="Arial" w:hAnsi="Arial" w:cs="Arial"/>
          <w:sz w:val="24"/>
          <w:szCs w:val="24"/>
        </w:rPr>
      </w:pPr>
      <w:r>
        <w:rPr>
          <w:sz w:val="24"/>
          <w:szCs w:val="24"/>
        </w:rPr>
        <w:t>Our Proposal is binding upon us and subject to any modifications specified in the Contract as mutually agreed upon.</w:t>
      </w:r>
    </w:p>
    <w:p w:rsidR="00ED1BAA" w:rsidRDefault="0014797A">
      <w:pPr>
        <w:pStyle w:val="ListParagraph"/>
        <w:widowControl w:val="0"/>
        <w:numPr>
          <w:ilvl w:val="0"/>
          <w:numId w:val="6"/>
        </w:numPr>
        <w:tabs>
          <w:tab w:val="left" w:pos="1901"/>
        </w:tabs>
        <w:autoSpaceDE w:val="0"/>
        <w:autoSpaceDN w:val="0"/>
        <w:spacing w:after="0" w:line="240" w:lineRule="auto"/>
        <w:ind w:right="709"/>
        <w:contextualSpacing w:val="0"/>
        <w:jc w:val="both"/>
        <w:rPr>
          <w:rFonts w:ascii="Arial" w:hAnsi="Arial" w:cs="Arial"/>
          <w:sz w:val="24"/>
          <w:szCs w:val="24"/>
        </w:rPr>
      </w:pPr>
      <w:r>
        <w:rPr>
          <w:sz w:val="24"/>
          <w:szCs w:val="24"/>
        </w:rPr>
        <w:t xml:space="preserve">Authorized signatory of the firm and her/his designation and signatures. </w:t>
      </w:r>
    </w:p>
    <w:p w:rsidR="00ED1BAA" w:rsidRDefault="00ED1BAA">
      <w:pPr>
        <w:pStyle w:val="BodyText"/>
        <w:spacing w:before="11"/>
        <w:jc w:val="both"/>
        <w:rPr>
          <w:rFonts w:ascii="Arial" w:hAnsi="Arial" w:cs="Arial"/>
        </w:rPr>
      </w:pPr>
    </w:p>
    <w:p w:rsidR="00ED1BAA" w:rsidRDefault="0014797A">
      <w:pPr>
        <w:pStyle w:val="BodyText"/>
        <w:ind w:left="460" w:right="699"/>
        <w:jc w:val="both"/>
        <w:rPr>
          <w:rFonts w:ascii="Arial" w:hAnsi="Arial" w:cs="Arial"/>
        </w:rPr>
      </w:pPr>
      <w:r>
        <w:t>We undertake, if our Proposal is accepted and the Contract is awarded, to initiate the Services related to the assignment no later than the date if indicated in the Data Sheet.</w:t>
      </w:r>
    </w:p>
    <w:p w:rsidR="00ED1BAA" w:rsidRDefault="00ED1BAA">
      <w:pPr>
        <w:pStyle w:val="BodyText"/>
        <w:rPr>
          <w:rFonts w:ascii="Arial" w:hAnsi="Arial" w:cs="Arial"/>
        </w:rPr>
      </w:pPr>
    </w:p>
    <w:p w:rsidR="00ED1BAA" w:rsidRDefault="0014797A">
      <w:pPr>
        <w:pStyle w:val="BodyText"/>
        <w:ind w:left="460"/>
        <w:rPr>
          <w:rFonts w:ascii="Arial" w:hAnsi="Arial" w:cs="Arial"/>
        </w:rPr>
      </w:pPr>
      <w:r>
        <w:t>We understand that HPSRLM is not bound to accept any Proposal that the HPSRLM receives.</w:t>
      </w:r>
    </w:p>
    <w:p w:rsidR="00ED1BAA" w:rsidRDefault="00ED1BAA">
      <w:pPr>
        <w:pStyle w:val="BodyText"/>
        <w:ind w:left="460"/>
        <w:rPr>
          <w:rFonts w:ascii="Arial" w:hAnsi="Arial" w:cs="Arial"/>
        </w:rPr>
      </w:pPr>
    </w:p>
    <w:p w:rsidR="00ED1BAA" w:rsidRDefault="0014797A">
      <w:pPr>
        <w:pStyle w:val="BodyText"/>
        <w:ind w:left="460"/>
        <w:rPr>
          <w:rFonts w:ascii="Arial" w:hAnsi="Arial" w:cs="Arial"/>
        </w:rPr>
      </w:pPr>
      <w:r>
        <w:t>We remain,</w:t>
      </w:r>
    </w:p>
    <w:p w:rsidR="00ED1BAA" w:rsidRDefault="0014797A">
      <w:pPr>
        <w:pStyle w:val="BodyText"/>
        <w:ind w:left="460"/>
        <w:jc w:val="both"/>
        <w:rPr>
          <w:rFonts w:ascii="Arial" w:hAnsi="Arial" w:cs="Arial"/>
        </w:rPr>
      </w:pPr>
      <w:r>
        <w:t>Yours sincerely,</w:t>
      </w:r>
    </w:p>
    <w:p w:rsidR="00ED1BAA" w:rsidRDefault="00ED1BAA">
      <w:pPr>
        <w:pStyle w:val="TableParagraph"/>
        <w:spacing w:before="1"/>
        <w:ind w:right="205"/>
        <w:jc w:val="both"/>
        <w:rPr>
          <w:rFonts w:ascii="Arial" w:hAnsi="Arial" w:cs="Arial"/>
          <w:b/>
          <w:bCs/>
        </w:rPr>
      </w:pPr>
    </w:p>
    <w:p w:rsidR="00ED1BAA" w:rsidRDefault="00ED1BAA">
      <w:pPr>
        <w:pStyle w:val="TableParagraph"/>
        <w:spacing w:before="1"/>
        <w:ind w:right="205"/>
        <w:jc w:val="both"/>
        <w:rPr>
          <w:rFonts w:ascii="Arial" w:hAnsi="Arial" w:cs="Arial"/>
          <w:b/>
          <w:bCs/>
        </w:rPr>
      </w:pPr>
    </w:p>
    <w:p w:rsidR="00ED1BAA" w:rsidRDefault="0014797A">
      <w:pPr>
        <w:pStyle w:val="BodyText"/>
        <w:tabs>
          <w:tab w:val="left" w:pos="8975"/>
        </w:tabs>
        <w:spacing w:before="52"/>
        <w:ind w:left="460" w:right="1542"/>
        <w:jc w:val="both"/>
        <w:rPr>
          <w:rFonts w:ascii="Arial" w:hAnsi="Arial" w:cs="Arial"/>
          <w:sz w:val="22"/>
          <w:szCs w:val="22"/>
        </w:rPr>
      </w:pPr>
      <w:r>
        <w:t xml:space="preserve">Signature (of authorized signatory): </w:t>
      </w:r>
    </w:p>
    <w:p w:rsidR="00ED1BAA" w:rsidRDefault="0014797A">
      <w:pPr>
        <w:pStyle w:val="BodyText"/>
        <w:tabs>
          <w:tab w:val="left" w:pos="8975"/>
        </w:tabs>
        <w:spacing w:before="52"/>
        <w:ind w:left="460" w:right="1542"/>
        <w:jc w:val="both"/>
        <w:rPr>
          <w:rFonts w:ascii="Arial" w:hAnsi="Arial" w:cs="Arial"/>
          <w:sz w:val="22"/>
          <w:szCs w:val="22"/>
        </w:rPr>
      </w:pPr>
      <w:r>
        <w:t xml:space="preserve">Name and Title of Signatory: </w:t>
      </w:r>
      <w:r>
        <w:tab/>
      </w:r>
    </w:p>
    <w:p w:rsidR="00ED1BAA" w:rsidRDefault="0014797A">
      <w:pPr>
        <w:pStyle w:val="BodyText"/>
        <w:tabs>
          <w:tab w:val="left" w:pos="8975"/>
        </w:tabs>
        <w:spacing w:before="52"/>
        <w:ind w:left="460" w:right="1542"/>
        <w:jc w:val="both"/>
        <w:rPr>
          <w:rFonts w:ascii="Arial" w:hAnsi="Arial" w:cs="Arial"/>
          <w:sz w:val="22"/>
          <w:szCs w:val="22"/>
        </w:rPr>
      </w:pPr>
      <w:r>
        <w:t>Name of Agency:</w:t>
      </w:r>
      <w:r>
        <w:tab/>
      </w:r>
    </w:p>
    <w:p w:rsidR="00ED1BAA" w:rsidRDefault="0014797A">
      <w:pPr>
        <w:pStyle w:val="BodyText"/>
        <w:tabs>
          <w:tab w:val="left" w:pos="8975"/>
        </w:tabs>
        <w:spacing w:before="52"/>
        <w:ind w:left="460" w:right="1542"/>
        <w:jc w:val="both"/>
        <w:rPr>
          <w:rFonts w:ascii="Arial" w:hAnsi="Arial" w:cs="Arial"/>
          <w:sz w:val="22"/>
          <w:szCs w:val="22"/>
        </w:rPr>
      </w:pPr>
      <w:r>
        <w:t xml:space="preserve">In the capacity of: </w:t>
      </w:r>
      <w:r>
        <w:tab/>
      </w:r>
    </w:p>
    <w:p w:rsidR="00ED1BAA" w:rsidRDefault="0014797A">
      <w:pPr>
        <w:tabs>
          <w:tab w:val="left" w:pos="8984"/>
        </w:tabs>
        <w:spacing w:before="43" w:line="240" w:lineRule="auto"/>
        <w:ind w:left="460"/>
        <w:jc w:val="both"/>
        <w:rPr>
          <w:rFonts w:ascii="Arial" w:hAnsi="Arial" w:cs="Arial"/>
        </w:rPr>
      </w:pPr>
      <w:r>
        <w:t xml:space="preserve">Address:  </w:t>
      </w:r>
      <w:r>
        <w:tab/>
      </w:r>
    </w:p>
    <w:p w:rsidR="00ED1BAA" w:rsidRDefault="0014797A">
      <w:pPr>
        <w:pStyle w:val="BodyText"/>
        <w:tabs>
          <w:tab w:val="left" w:pos="8984"/>
        </w:tabs>
        <w:ind w:left="460"/>
        <w:jc w:val="both"/>
        <w:rPr>
          <w:rFonts w:ascii="Arial" w:hAnsi="Arial" w:cs="Arial"/>
          <w:sz w:val="22"/>
          <w:szCs w:val="22"/>
        </w:rPr>
      </w:pPr>
      <w:r>
        <w:t xml:space="preserve">Contact information (phone and e-mail): </w:t>
      </w:r>
      <w:r>
        <w:tab/>
      </w:r>
    </w:p>
    <w:p w:rsidR="00ED1BAA" w:rsidRDefault="0014797A">
      <w:pPr>
        <w:spacing w:line="240" w:lineRule="auto"/>
        <w:jc w:val="both"/>
        <w:rPr>
          <w:rFonts w:ascii="Arial" w:eastAsia="Calibri" w:hAnsi="Arial" w:cs="Arial"/>
          <w:b/>
          <w:bCs/>
          <w:lang w:val="en-US" w:bidi="en-US"/>
        </w:rPr>
      </w:pPr>
      <w:r>
        <w:br/>
      </w:r>
    </w:p>
    <w:p w:rsidR="00ED1BAA" w:rsidRDefault="00ED1BAA">
      <w:pPr>
        <w:spacing w:line="240" w:lineRule="auto"/>
        <w:jc w:val="both"/>
        <w:rPr>
          <w:rFonts w:ascii="Arial" w:eastAsia="Calibri" w:hAnsi="Arial" w:cs="Arial"/>
          <w:b/>
          <w:bCs/>
          <w:lang w:val="en-US" w:bidi="en-US"/>
        </w:rPr>
      </w:pPr>
    </w:p>
    <w:p w:rsidR="00ED1BAA" w:rsidRDefault="00ED1BAA">
      <w:pPr>
        <w:spacing w:line="240" w:lineRule="auto"/>
        <w:jc w:val="both"/>
        <w:rPr>
          <w:rFonts w:ascii="Arial" w:eastAsia="Calibri" w:hAnsi="Arial" w:cs="Arial"/>
          <w:b/>
          <w:bCs/>
          <w:lang w:val="en-US" w:bidi="en-US"/>
        </w:rPr>
      </w:pPr>
    </w:p>
    <w:p w:rsidR="00ED1BAA" w:rsidRDefault="00ED1BAA">
      <w:pPr>
        <w:spacing w:line="240" w:lineRule="auto"/>
        <w:jc w:val="both"/>
        <w:rPr>
          <w:rFonts w:ascii="Arial" w:eastAsia="Calibri" w:hAnsi="Arial" w:cs="Arial"/>
          <w:b/>
          <w:bCs/>
          <w:lang w:val="en-US" w:bidi="en-US"/>
        </w:rPr>
      </w:pPr>
    </w:p>
    <w:p w:rsidR="00433B37" w:rsidRDefault="00433B37">
      <w:pPr>
        <w:pStyle w:val="TableParagraph"/>
        <w:spacing w:before="1"/>
        <w:ind w:right="205"/>
        <w:jc w:val="center"/>
        <w:rPr>
          <w:b/>
          <w:bCs/>
          <w:sz w:val="28"/>
          <w:szCs w:val="28"/>
        </w:rPr>
      </w:pPr>
    </w:p>
    <w:p w:rsidR="00433B37" w:rsidRDefault="00433B37">
      <w:pPr>
        <w:pStyle w:val="TableParagraph"/>
        <w:spacing w:before="1"/>
        <w:ind w:right="205"/>
        <w:jc w:val="center"/>
        <w:rPr>
          <w:b/>
          <w:bCs/>
          <w:sz w:val="28"/>
          <w:szCs w:val="28"/>
        </w:rPr>
      </w:pPr>
    </w:p>
    <w:p w:rsidR="00433B37" w:rsidRDefault="00433B37">
      <w:pPr>
        <w:pStyle w:val="TableParagraph"/>
        <w:spacing w:before="1"/>
        <w:ind w:right="205"/>
        <w:jc w:val="center"/>
        <w:rPr>
          <w:b/>
          <w:bCs/>
          <w:sz w:val="28"/>
          <w:szCs w:val="28"/>
        </w:rPr>
      </w:pPr>
    </w:p>
    <w:p w:rsidR="00433B37" w:rsidRDefault="00433B37">
      <w:pPr>
        <w:pStyle w:val="TableParagraph"/>
        <w:spacing w:before="1"/>
        <w:ind w:right="205"/>
        <w:jc w:val="center"/>
        <w:rPr>
          <w:b/>
          <w:bCs/>
          <w:sz w:val="28"/>
          <w:szCs w:val="28"/>
        </w:rPr>
      </w:pPr>
    </w:p>
    <w:p w:rsidR="00433B37" w:rsidRDefault="00433B37">
      <w:pPr>
        <w:pStyle w:val="TableParagraph"/>
        <w:spacing w:before="1"/>
        <w:ind w:right="205"/>
        <w:jc w:val="center"/>
        <w:rPr>
          <w:b/>
          <w:bCs/>
          <w:sz w:val="28"/>
          <w:szCs w:val="28"/>
        </w:rPr>
      </w:pPr>
    </w:p>
    <w:p w:rsidR="00433B37" w:rsidRDefault="00433B37">
      <w:pPr>
        <w:pStyle w:val="TableParagraph"/>
        <w:spacing w:before="1"/>
        <w:ind w:right="205"/>
        <w:jc w:val="center"/>
        <w:rPr>
          <w:b/>
          <w:bCs/>
          <w:sz w:val="28"/>
          <w:szCs w:val="28"/>
        </w:rPr>
      </w:pPr>
    </w:p>
    <w:p w:rsidR="00433B37" w:rsidRDefault="00433B37">
      <w:pPr>
        <w:pStyle w:val="TableParagraph"/>
        <w:spacing w:before="1"/>
        <w:ind w:right="205"/>
        <w:jc w:val="center"/>
        <w:rPr>
          <w:b/>
          <w:bCs/>
          <w:sz w:val="28"/>
          <w:szCs w:val="28"/>
        </w:rPr>
      </w:pPr>
    </w:p>
    <w:p w:rsidR="00433B37" w:rsidRDefault="00433B37">
      <w:pPr>
        <w:pStyle w:val="TableParagraph"/>
        <w:spacing w:before="1"/>
        <w:ind w:right="205"/>
        <w:jc w:val="center"/>
        <w:rPr>
          <w:b/>
          <w:bCs/>
          <w:sz w:val="28"/>
          <w:szCs w:val="28"/>
        </w:rPr>
      </w:pPr>
    </w:p>
    <w:p w:rsidR="00433B37" w:rsidRDefault="00433B37">
      <w:pPr>
        <w:pStyle w:val="TableParagraph"/>
        <w:spacing w:before="1"/>
        <w:ind w:right="205"/>
        <w:jc w:val="center"/>
        <w:rPr>
          <w:b/>
          <w:bCs/>
          <w:sz w:val="28"/>
          <w:szCs w:val="28"/>
        </w:rPr>
      </w:pPr>
    </w:p>
    <w:p w:rsidR="00433B37" w:rsidRDefault="00433B37">
      <w:pPr>
        <w:pStyle w:val="TableParagraph"/>
        <w:spacing w:before="1"/>
        <w:ind w:right="205"/>
        <w:jc w:val="center"/>
        <w:rPr>
          <w:b/>
          <w:bCs/>
          <w:sz w:val="28"/>
          <w:szCs w:val="28"/>
        </w:rPr>
      </w:pPr>
    </w:p>
    <w:p w:rsidR="00ED1BAA" w:rsidRDefault="0014797A">
      <w:pPr>
        <w:pStyle w:val="TableParagraph"/>
        <w:spacing w:before="1"/>
        <w:ind w:right="205"/>
        <w:jc w:val="center"/>
        <w:rPr>
          <w:b/>
          <w:bCs/>
          <w:sz w:val="28"/>
          <w:szCs w:val="28"/>
        </w:rPr>
      </w:pPr>
      <w:r>
        <w:rPr>
          <w:b/>
          <w:bCs/>
          <w:sz w:val="28"/>
          <w:szCs w:val="28"/>
        </w:rPr>
        <w:t>Form TECH – 2</w:t>
      </w:r>
    </w:p>
    <w:p w:rsidR="00ED1BAA" w:rsidRDefault="0014797A">
      <w:pPr>
        <w:pStyle w:val="TableParagraph"/>
        <w:spacing w:before="1"/>
        <w:ind w:right="205"/>
        <w:jc w:val="center"/>
        <w:rPr>
          <w:b/>
          <w:bCs/>
          <w:sz w:val="28"/>
          <w:szCs w:val="28"/>
        </w:rPr>
      </w:pPr>
      <w:r>
        <w:rPr>
          <w:b/>
          <w:bCs/>
          <w:sz w:val="28"/>
          <w:szCs w:val="28"/>
        </w:rPr>
        <w:t xml:space="preserve">(to </w:t>
      </w:r>
      <w:r>
        <w:rPr>
          <w:b/>
          <w:bCs/>
          <w:sz w:val="32"/>
          <w:szCs w:val="32"/>
        </w:rPr>
        <w:t>be uploaded on hptenders.gov.in</w:t>
      </w:r>
      <w:r>
        <w:rPr>
          <w:b/>
          <w:bCs/>
          <w:sz w:val="28"/>
          <w:szCs w:val="28"/>
        </w:rPr>
        <w:t>)</w:t>
      </w:r>
    </w:p>
    <w:p w:rsidR="00ED1BAA" w:rsidRDefault="00ED1BAA">
      <w:pPr>
        <w:pStyle w:val="TableParagraph"/>
        <w:spacing w:before="1"/>
        <w:ind w:right="205"/>
        <w:jc w:val="center"/>
        <w:rPr>
          <w:rFonts w:ascii="Arial" w:hAnsi="Arial" w:cs="Arial"/>
          <w:b/>
          <w:bCs/>
          <w:sz w:val="28"/>
          <w:szCs w:val="28"/>
        </w:rPr>
      </w:pPr>
    </w:p>
    <w:p w:rsidR="00ED1BAA" w:rsidRDefault="0014797A">
      <w:pPr>
        <w:pStyle w:val="TableParagraph"/>
        <w:spacing w:before="1"/>
        <w:ind w:right="205"/>
        <w:jc w:val="center"/>
        <w:rPr>
          <w:rFonts w:ascii="Arial" w:hAnsi="Arial" w:cs="Arial"/>
          <w:b/>
          <w:bCs/>
          <w:sz w:val="28"/>
          <w:szCs w:val="28"/>
        </w:rPr>
      </w:pPr>
      <w:r>
        <w:rPr>
          <w:b/>
          <w:bCs/>
          <w:sz w:val="28"/>
          <w:szCs w:val="28"/>
        </w:rPr>
        <w:t>ORGANIZATION AND EXPERIENCE</w:t>
      </w:r>
    </w:p>
    <w:p w:rsidR="00ED1BAA" w:rsidRDefault="00ED1BAA">
      <w:pPr>
        <w:pStyle w:val="TableParagraph"/>
        <w:spacing w:before="1"/>
        <w:ind w:right="205"/>
        <w:rPr>
          <w:rFonts w:ascii="Arial" w:hAnsi="Arial" w:cs="Arial"/>
          <w:b/>
          <w:bCs/>
          <w:color w:val="FF0000"/>
          <w:sz w:val="28"/>
          <w:szCs w:val="28"/>
        </w:rPr>
      </w:pPr>
    </w:p>
    <w:p w:rsidR="00ED1BAA" w:rsidRDefault="00ED1BAA">
      <w:pPr>
        <w:pStyle w:val="TableParagraph"/>
        <w:spacing w:before="1"/>
        <w:ind w:right="205"/>
        <w:rPr>
          <w:rFonts w:ascii="Arial" w:hAnsi="Arial" w:cs="Arial"/>
          <w:b/>
          <w:bCs/>
          <w:sz w:val="24"/>
          <w:szCs w:val="24"/>
        </w:rPr>
      </w:pPr>
    </w:p>
    <w:p w:rsidR="00ED1BAA" w:rsidRDefault="0014797A">
      <w:pPr>
        <w:pStyle w:val="TableParagraph"/>
        <w:spacing w:before="1"/>
        <w:ind w:right="205"/>
        <w:rPr>
          <w:rFonts w:ascii="Arial" w:hAnsi="Arial" w:cs="Arial"/>
          <w:b/>
          <w:bCs/>
          <w:sz w:val="24"/>
          <w:szCs w:val="24"/>
        </w:rPr>
      </w:pPr>
      <w:r>
        <w:rPr>
          <w:sz w:val="24"/>
          <w:szCs w:val="24"/>
        </w:rPr>
        <w:t>A - Organization</w:t>
      </w:r>
    </w:p>
    <w:p w:rsidR="00ED1BAA" w:rsidRDefault="00ED1BAA">
      <w:pPr>
        <w:pStyle w:val="TableParagraph"/>
        <w:spacing w:before="1"/>
        <w:ind w:right="205"/>
        <w:rPr>
          <w:rFonts w:ascii="Arial" w:hAnsi="Arial" w:cs="Arial"/>
          <w:sz w:val="24"/>
          <w:szCs w:val="24"/>
        </w:rPr>
      </w:pPr>
    </w:p>
    <w:p w:rsidR="00ED1BAA" w:rsidRDefault="0014797A">
      <w:pPr>
        <w:pStyle w:val="TableParagraph"/>
        <w:spacing w:before="1"/>
        <w:ind w:right="205"/>
        <w:jc w:val="both"/>
        <w:rPr>
          <w:sz w:val="24"/>
          <w:szCs w:val="24"/>
        </w:rPr>
      </w:pPr>
      <w:r>
        <w:rPr>
          <w:sz w:val="24"/>
          <w:szCs w:val="24"/>
        </w:rPr>
        <w:t>1.</w:t>
      </w:r>
      <w:r>
        <w:rPr>
          <w:sz w:val="24"/>
          <w:szCs w:val="24"/>
        </w:rPr>
        <w:tab/>
        <w:t>Provide here a brief description of the background and organization of your company</w:t>
      </w:r>
    </w:p>
    <w:p w:rsidR="00ED1BAA" w:rsidRDefault="0014797A">
      <w:pPr>
        <w:pStyle w:val="BodyText"/>
        <w:ind w:left="720" w:right="697" w:firstLine="16"/>
        <w:jc w:val="both"/>
        <w:rPr>
          <w:rFonts w:asciiTheme="minorHAnsi" w:hAnsiTheme="minorHAnsi" w:cstheme="minorHAnsi"/>
        </w:rPr>
      </w:pPr>
      <w:r>
        <w:rPr>
          <w:rFonts w:asciiTheme="minorHAnsi" w:hAnsiTheme="minorHAnsi" w:cstheme="minorHAnsi"/>
        </w:rPr>
        <w:t>Should include registered office address, date of incorporation of the Agency, core business of the Agency, global presence if any, brief on operations in India etc.</w:t>
      </w:r>
    </w:p>
    <w:p w:rsidR="00ED1BAA" w:rsidRDefault="0014797A">
      <w:pPr>
        <w:pStyle w:val="TableParagraph"/>
        <w:tabs>
          <w:tab w:val="left" w:pos="3540"/>
        </w:tabs>
        <w:spacing w:before="1"/>
        <w:ind w:right="205"/>
        <w:jc w:val="both"/>
        <w:rPr>
          <w:rFonts w:ascii="Arial" w:hAnsi="Arial" w:cs="Arial"/>
          <w:sz w:val="24"/>
          <w:szCs w:val="24"/>
        </w:rPr>
      </w:pPr>
      <w:r>
        <w:rPr>
          <w:rFonts w:ascii="Arial" w:hAnsi="Arial" w:cs="Arial"/>
          <w:sz w:val="24"/>
          <w:szCs w:val="24"/>
        </w:rPr>
        <w:tab/>
      </w:r>
    </w:p>
    <w:p w:rsidR="00ED1BAA" w:rsidRDefault="0014797A">
      <w:pPr>
        <w:pStyle w:val="TableParagraph"/>
        <w:spacing w:before="1"/>
        <w:ind w:right="205"/>
        <w:jc w:val="both"/>
        <w:rPr>
          <w:rFonts w:ascii="Arial" w:hAnsi="Arial" w:cs="Arial"/>
          <w:sz w:val="24"/>
          <w:szCs w:val="24"/>
        </w:rPr>
      </w:pPr>
      <w:r>
        <w:rPr>
          <w:sz w:val="24"/>
          <w:szCs w:val="24"/>
        </w:rPr>
        <w:t>2.</w:t>
      </w:r>
      <w:r>
        <w:rPr>
          <w:sz w:val="24"/>
          <w:szCs w:val="24"/>
        </w:rPr>
        <w:tab/>
        <w:t>Include organizational chart, a list of Board of Directors etc.</w:t>
      </w:r>
    </w:p>
    <w:p w:rsidR="00ED1BAA" w:rsidRDefault="00ED1BAA">
      <w:pPr>
        <w:pStyle w:val="TableParagraph"/>
        <w:spacing w:before="1"/>
        <w:ind w:right="205"/>
        <w:jc w:val="both"/>
        <w:rPr>
          <w:rFonts w:ascii="Arial" w:hAnsi="Arial" w:cs="Arial"/>
          <w:sz w:val="24"/>
          <w:szCs w:val="24"/>
        </w:rPr>
      </w:pPr>
    </w:p>
    <w:p w:rsidR="00ED1BAA" w:rsidRDefault="0014797A">
      <w:pPr>
        <w:pStyle w:val="TableParagraph"/>
        <w:spacing w:before="1"/>
        <w:ind w:left="720" w:right="205" w:hanging="720"/>
        <w:jc w:val="both"/>
        <w:rPr>
          <w:sz w:val="24"/>
          <w:szCs w:val="24"/>
        </w:rPr>
      </w:pPr>
      <w:r>
        <w:rPr>
          <w:sz w:val="24"/>
          <w:szCs w:val="24"/>
        </w:rPr>
        <w:t xml:space="preserve">3.  </w:t>
      </w:r>
      <w:r>
        <w:rPr>
          <w:sz w:val="24"/>
          <w:szCs w:val="24"/>
        </w:rPr>
        <w:tab/>
        <w:t>Team composition details like marketing team, procurement team, Quality Assurance Team etc.</w:t>
      </w:r>
    </w:p>
    <w:p w:rsidR="00ED1BAA" w:rsidRDefault="0014797A">
      <w:pPr>
        <w:pStyle w:val="TableParagraph"/>
        <w:spacing w:before="1"/>
        <w:ind w:left="720" w:right="205" w:hanging="720"/>
        <w:jc w:val="both"/>
        <w:rPr>
          <w:rFonts w:ascii="Arial" w:hAnsi="Arial" w:cs="Arial"/>
          <w:sz w:val="24"/>
          <w:szCs w:val="24"/>
        </w:rPr>
      </w:pPr>
      <w:r>
        <w:rPr>
          <w:sz w:val="24"/>
          <w:szCs w:val="24"/>
        </w:rPr>
        <w:t xml:space="preserve">4. </w:t>
      </w:r>
      <w:r>
        <w:rPr>
          <w:sz w:val="24"/>
          <w:szCs w:val="24"/>
        </w:rPr>
        <w:tab/>
        <w:t>Significant achievements  in the fields relevant to this RFP</w:t>
      </w:r>
    </w:p>
    <w:p w:rsidR="00ED1BAA" w:rsidRDefault="00ED1BAA">
      <w:pPr>
        <w:pStyle w:val="TableParagraph"/>
        <w:spacing w:before="1"/>
        <w:ind w:right="205"/>
        <w:jc w:val="both"/>
        <w:rPr>
          <w:rFonts w:ascii="Arial" w:hAnsi="Arial" w:cs="Arial"/>
          <w:sz w:val="24"/>
          <w:szCs w:val="24"/>
        </w:rPr>
      </w:pPr>
    </w:p>
    <w:p w:rsidR="00ED1BAA" w:rsidRDefault="00ED1BAA">
      <w:pPr>
        <w:pStyle w:val="TableParagraph"/>
        <w:spacing w:before="1"/>
        <w:ind w:right="205"/>
        <w:jc w:val="both"/>
        <w:rPr>
          <w:rFonts w:ascii="Arial" w:hAnsi="Arial" w:cs="Arial"/>
          <w:sz w:val="24"/>
          <w:szCs w:val="24"/>
        </w:rPr>
      </w:pPr>
    </w:p>
    <w:p w:rsidR="00ED1BAA" w:rsidRDefault="00ED1BAA">
      <w:pPr>
        <w:pStyle w:val="TableParagraph"/>
        <w:spacing w:before="1"/>
        <w:ind w:right="205"/>
        <w:jc w:val="both"/>
        <w:rPr>
          <w:rFonts w:ascii="Arial" w:hAnsi="Arial" w:cs="Arial"/>
          <w:sz w:val="24"/>
          <w:szCs w:val="24"/>
        </w:rPr>
      </w:pPr>
    </w:p>
    <w:p w:rsidR="00ED1BAA" w:rsidRDefault="00ED1BAA">
      <w:pPr>
        <w:pStyle w:val="TableParagraph"/>
        <w:spacing w:before="1"/>
        <w:ind w:right="205"/>
        <w:rPr>
          <w:rFonts w:ascii="Arial" w:hAnsi="Arial" w:cs="Arial"/>
          <w:sz w:val="24"/>
          <w:szCs w:val="24"/>
        </w:rPr>
      </w:pPr>
    </w:p>
    <w:p w:rsidR="00ED1BAA" w:rsidRDefault="00ED1BAA">
      <w:pPr>
        <w:pStyle w:val="TableParagraph"/>
        <w:spacing w:before="1"/>
        <w:ind w:right="205"/>
        <w:rPr>
          <w:rFonts w:ascii="Arial" w:hAnsi="Arial" w:cs="Arial"/>
          <w:sz w:val="24"/>
          <w:szCs w:val="24"/>
        </w:rPr>
      </w:pPr>
    </w:p>
    <w:p w:rsidR="00ED1BAA" w:rsidRDefault="00ED1BAA">
      <w:pPr>
        <w:pStyle w:val="TableParagraph"/>
        <w:spacing w:before="1"/>
        <w:ind w:right="205"/>
        <w:rPr>
          <w:rFonts w:ascii="Arial" w:hAnsi="Arial" w:cs="Arial"/>
          <w:sz w:val="24"/>
          <w:szCs w:val="24"/>
        </w:rPr>
      </w:pPr>
    </w:p>
    <w:p w:rsidR="00ED1BAA" w:rsidRDefault="00ED1BAA">
      <w:pPr>
        <w:pStyle w:val="TableParagraph"/>
        <w:spacing w:before="1"/>
        <w:ind w:right="205"/>
        <w:rPr>
          <w:rFonts w:ascii="Arial" w:hAnsi="Arial" w:cs="Arial"/>
          <w:sz w:val="24"/>
          <w:szCs w:val="24"/>
        </w:rPr>
      </w:pPr>
    </w:p>
    <w:p w:rsidR="00ED1BAA" w:rsidRDefault="0014797A">
      <w:pPr>
        <w:pStyle w:val="BodyText"/>
        <w:tabs>
          <w:tab w:val="left" w:pos="8975"/>
        </w:tabs>
        <w:spacing w:before="52"/>
        <w:ind w:left="460" w:right="1542"/>
        <w:jc w:val="both"/>
        <w:rPr>
          <w:rFonts w:ascii="Arial" w:hAnsi="Arial" w:cs="Arial"/>
          <w:u w:val="single"/>
        </w:rPr>
      </w:pPr>
      <w:r>
        <w:t>Signature (of authorized signatory):</w:t>
      </w:r>
      <w:r>
        <w:tab/>
      </w:r>
    </w:p>
    <w:p w:rsidR="00ED1BAA" w:rsidRDefault="0014797A">
      <w:pPr>
        <w:pStyle w:val="BodyText"/>
        <w:tabs>
          <w:tab w:val="left" w:pos="8975"/>
        </w:tabs>
        <w:spacing w:before="52"/>
        <w:ind w:left="460" w:right="1542"/>
        <w:jc w:val="both"/>
        <w:rPr>
          <w:rFonts w:ascii="Arial" w:hAnsi="Arial" w:cs="Arial"/>
        </w:rPr>
      </w:pPr>
      <w:r>
        <w:t xml:space="preserve">Name and Title of Signatory: </w:t>
      </w:r>
      <w:r>
        <w:tab/>
      </w:r>
    </w:p>
    <w:p w:rsidR="00ED1BAA" w:rsidRDefault="0014797A">
      <w:pPr>
        <w:pStyle w:val="BodyText"/>
        <w:tabs>
          <w:tab w:val="left" w:pos="8975"/>
        </w:tabs>
        <w:spacing w:before="52"/>
        <w:ind w:left="460" w:right="1542"/>
        <w:jc w:val="both"/>
        <w:rPr>
          <w:rFonts w:ascii="Arial" w:hAnsi="Arial" w:cs="Arial"/>
        </w:rPr>
      </w:pPr>
      <w:r>
        <w:t>Name of Agency:</w:t>
      </w:r>
      <w:r>
        <w:tab/>
      </w:r>
    </w:p>
    <w:p w:rsidR="00ED1BAA" w:rsidRDefault="0014797A">
      <w:pPr>
        <w:pStyle w:val="BodyText"/>
        <w:tabs>
          <w:tab w:val="left" w:pos="8975"/>
        </w:tabs>
        <w:spacing w:before="52"/>
        <w:ind w:left="460" w:right="1542"/>
        <w:jc w:val="both"/>
        <w:rPr>
          <w:rFonts w:ascii="Arial" w:hAnsi="Arial" w:cs="Arial"/>
        </w:rPr>
      </w:pPr>
      <w:r>
        <w:t xml:space="preserve">In the capacity of: </w:t>
      </w:r>
      <w:r>
        <w:tab/>
      </w:r>
    </w:p>
    <w:p w:rsidR="00ED1BAA" w:rsidRDefault="0014797A">
      <w:pPr>
        <w:tabs>
          <w:tab w:val="left" w:pos="8984"/>
        </w:tabs>
        <w:spacing w:before="43" w:line="240" w:lineRule="auto"/>
        <w:ind w:left="460"/>
        <w:rPr>
          <w:rFonts w:ascii="Arial" w:hAnsi="Arial" w:cs="Arial"/>
          <w:sz w:val="24"/>
          <w:szCs w:val="24"/>
        </w:rPr>
      </w:pPr>
      <w:r>
        <w:rPr>
          <w:sz w:val="24"/>
          <w:szCs w:val="24"/>
        </w:rPr>
        <w:t xml:space="preserve">Address:  </w:t>
      </w:r>
      <w:r>
        <w:rPr>
          <w:sz w:val="24"/>
          <w:szCs w:val="24"/>
        </w:rPr>
        <w:tab/>
      </w:r>
    </w:p>
    <w:p w:rsidR="00ED1BAA" w:rsidRDefault="0014797A">
      <w:pPr>
        <w:pStyle w:val="BodyText"/>
        <w:tabs>
          <w:tab w:val="left" w:pos="8984"/>
        </w:tabs>
        <w:ind w:left="460"/>
        <w:rPr>
          <w:rFonts w:ascii="Arial" w:hAnsi="Arial" w:cs="Arial"/>
          <w:sz w:val="22"/>
          <w:szCs w:val="22"/>
        </w:rPr>
      </w:pPr>
      <w:r>
        <w:t xml:space="preserve">Contact information (Phone and E-mail): </w:t>
      </w:r>
      <w:r>
        <w:tab/>
      </w:r>
    </w:p>
    <w:p w:rsidR="00ED1BAA" w:rsidRDefault="0014797A">
      <w:pPr>
        <w:spacing w:line="240" w:lineRule="auto"/>
        <w:rPr>
          <w:rFonts w:ascii="Arial" w:eastAsia="Calibri" w:hAnsi="Arial" w:cs="Arial"/>
          <w:b/>
          <w:bCs/>
          <w:sz w:val="24"/>
          <w:szCs w:val="24"/>
          <w:lang w:val="en-US" w:bidi="en-US"/>
        </w:rPr>
      </w:pPr>
      <w:r>
        <w:br/>
      </w:r>
    </w:p>
    <w:p w:rsidR="00ED1BAA" w:rsidRDefault="00ED1BAA">
      <w:pPr>
        <w:spacing w:line="240" w:lineRule="auto"/>
        <w:rPr>
          <w:rFonts w:ascii="Arial" w:eastAsia="Calibri" w:hAnsi="Arial" w:cs="Arial"/>
          <w:b/>
          <w:bCs/>
          <w:sz w:val="24"/>
          <w:szCs w:val="24"/>
          <w:lang w:val="en-US" w:bidi="en-US"/>
        </w:rPr>
      </w:pPr>
    </w:p>
    <w:p w:rsidR="00ED1BAA" w:rsidRDefault="00ED1BAA">
      <w:pPr>
        <w:spacing w:line="240" w:lineRule="auto"/>
        <w:rPr>
          <w:rFonts w:ascii="Arial" w:eastAsia="Calibri" w:hAnsi="Arial" w:cs="Arial"/>
          <w:b/>
          <w:bCs/>
          <w:sz w:val="24"/>
          <w:szCs w:val="24"/>
          <w:lang w:val="en-US" w:bidi="en-US"/>
        </w:rPr>
      </w:pPr>
    </w:p>
    <w:p w:rsidR="00ED1BAA" w:rsidRDefault="00ED1BAA">
      <w:pPr>
        <w:spacing w:line="240" w:lineRule="auto"/>
        <w:rPr>
          <w:rFonts w:ascii="Arial" w:eastAsia="Calibri" w:hAnsi="Arial" w:cs="Arial"/>
          <w:b/>
          <w:bCs/>
          <w:sz w:val="24"/>
          <w:szCs w:val="24"/>
          <w:lang w:val="en-US" w:bidi="en-US"/>
        </w:rPr>
      </w:pPr>
    </w:p>
    <w:p w:rsidR="00ED1BAA" w:rsidRDefault="00ED1BAA">
      <w:pPr>
        <w:spacing w:line="240" w:lineRule="auto"/>
        <w:rPr>
          <w:rFonts w:ascii="Arial" w:eastAsia="Calibri" w:hAnsi="Arial" w:cs="Arial"/>
          <w:b/>
          <w:bCs/>
          <w:sz w:val="24"/>
          <w:szCs w:val="24"/>
          <w:lang w:val="en-US" w:bidi="en-US"/>
        </w:rPr>
      </w:pPr>
    </w:p>
    <w:p w:rsidR="00ED1BAA" w:rsidRDefault="00ED1BAA">
      <w:pPr>
        <w:spacing w:line="240" w:lineRule="auto"/>
        <w:rPr>
          <w:rFonts w:ascii="Arial" w:eastAsia="Calibri" w:hAnsi="Arial" w:cs="Arial"/>
          <w:b/>
          <w:bCs/>
          <w:sz w:val="24"/>
          <w:szCs w:val="24"/>
          <w:lang w:val="en-US" w:bidi="en-US"/>
        </w:rPr>
      </w:pPr>
    </w:p>
    <w:p w:rsidR="00ED1BAA" w:rsidRDefault="00ED1BAA">
      <w:pPr>
        <w:spacing w:line="240" w:lineRule="auto"/>
        <w:rPr>
          <w:rFonts w:ascii="Arial" w:eastAsia="Calibri" w:hAnsi="Arial" w:cs="Arial"/>
          <w:b/>
          <w:bCs/>
          <w:sz w:val="24"/>
          <w:szCs w:val="24"/>
          <w:lang w:val="en-US" w:bidi="en-US"/>
        </w:rPr>
      </w:pPr>
    </w:p>
    <w:p w:rsidR="00ED1BAA" w:rsidRDefault="00ED1BAA">
      <w:pPr>
        <w:spacing w:line="240" w:lineRule="auto"/>
        <w:rPr>
          <w:rFonts w:ascii="Arial" w:eastAsia="Calibri" w:hAnsi="Arial" w:cs="Arial"/>
          <w:b/>
          <w:bCs/>
          <w:sz w:val="24"/>
          <w:szCs w:val="24"/>
          <w:lang w:val="en-US" w:bidi="en-US"/>
        </w:rPr>
      </w:pPr>
    </w:p>
    <w:p w:rsidR="00ED1BAA" w:rsidRDefault="00ED1BAA" w:rsidP="00C10FAF">
      <w:pPr>
        <w:pStyle w:val="TableParagraph"/>
        <w:spacing w:before="1"/>
        <w:ind w:right="205"/>
        <w:rPr>
          <w:b/>
          <w:bCs/>
          <w:sz w:val="28"/>
          <w:szCs w:val="28"/>
        </w:rPr>
      </w:pPr>
    </w:p>
    <w:p w:rsidR="00ED1BAA" w:rsidRDefault="00ED1BAA">
      <w:pPr>
        <w:pStyle w:val="TableParagraph"/>
        <w:spacing w:before="1"/>
        <w:ind w:right="205"/>
        <w:jc w:val="center"/>
        <w:rPr>
          <w:b/>
          <w:bCs/>
          <w:sz w:val="28"/>
          <w:szCs w:val="28"/>
        </w:rPr>
      </w:pPr>
    </w:p>
    <w:p w:rsidR="00ED1BAA" w:rsidRDefault="0014797A">
      <w:pPr>
        <w:pStyle w:val="TableParagraph"/>
        <w:spacing w:before="1"/>
        <w:ind w:right="205"/>
        <w:jc w:val="center"/>
        <w:rPr>
          <w:rFonts w:ascii="Arial" w:hAnsi="Arial" w:cs="Arial"/>
          <w:b/>
          <w:bCs/>
          <w:sz w:val="28"/>
          <w:szCs w:val="28"/>
        </w:rPr>
      </w:pPr>
      <w:r>
        <w:rPr>
          <w:b/>
          <w:bCs/>
          <w:sz w:val="28"/>
          <w:szCs w:val="28"/>
        </w:rPr>
        <w:t>Form TECH-3</w:t>
      </w:r>
    </w:p>
    <w:p w:rsidR="00ED1BAA" w:rsidRDefault="0014797A">
      <w:pPr>
        <w:pStyle w:val="TableParagraph"/>
        <w:spacing w:before="1"/>
        <w:ind w:right="205"/>
        <w:rPr>
          <w:b/>
          <w:bCs/>
          <w:sz w:val="28"/>
          <w:szCs w:val="28"/>
        </w:rPr>
      </w:pPr>
      <w:r>
        <w:rPr>
          <w:rFonts w:ascii="Arial" w:hAnsi="Arial" w:cs="Arial"/>
          <w:b/>
          <w:bCs/>
          <w:color w:val="FF0000"/>
          <w:sz w:val="28"/>
          <w:szCs w:val="28"/>
        </w:rPr>
        <w:tab/>
      </w:r>
      <w:r>
        <w:rPr>
          <w:rFonts w:ascii="Arial" w:hAnsi="Arial" w:cs="Arial"/>
          <w:b/>
          <w:bCs/>
          <w:color w:val="FF0000"/>
          <w:sz w:val="28"/>
          <w:szCs w:val="28"/>
        </w:rPr>
        <w:tab/>
      </w:r>
      <w:r>
        <w:rPr>
          <w:rFonts w:ascii="Arial" w:hAnsi="Arial" w:cs="Arial"/>
          <w:b/>
          <w:bCs/>
          <w:color w:val="FF0000"/>
          <w:sz w:val="28"/>
          <w:szCs w:val="28"/>
        </w:rPr>
        <w:tab/>
      </w:r>
      <w:r>
        <w:rPr>
          <w:b/>
          <w:bCs/>
          <w:sz w:val="28"/>
          <w:szCs w:val="28"/>
        </w:rPr>
        <w:t xml:space="preserve">(to </w:t>
      </w:r>
      <w:r>
        <w:rPr>
          <w:b/>
          <w:bCs/>
          <w:sz w:val="32"/>
          <w:szCs w:val="32"/>
        </w:rPr>
        <w:t>be uploaded on hptenders.gov.in</w:t>
      </w:r>
      <w:r>
        <w:rPr>
          <w:b/>
          <w:bCs/>
          <w:sz w:val="28"/>
          <w:szCs w:val="28"/>
        </w:rPr>
        <w:t>)</w:t>
      </w:r>
    </w:p>
    <w:p w:rsidR="00ED1BAA" w:rsidRDefault="00ED1BAA">
      <w:pPr>
        <w:pStyle w:val="TableParagraph"/>
        <w:spacing w:before="1"/>
        <w:ind w:right="205"/>
        <w:rPr>
          <w:rFonts w:ascii="Arial" w:hAnsi="Arial" w:cs="Arial"/>
          <w:b/>
          <w:bCs/>
          <w:color w:val="FF0000"/>
          <w:sz w:val="28"/>
          <w:szCs w:val="28"/>
        </w:rPr>
      </w:pPr>
    </w:p>
    <w:p w:rsidR="00ED1BAA" w:rsidRDefault="0014797A">
      <w:pPr>
        <w:pStyle w:val="TableParagraph"/>
        <w:spacing w:before="1"/>
        <w:ind w:right="205"/>
        <w:jc w:val="both"/>
        <w:rPr>
          <w:rFonts w:ascii="Arial" w:hAnsi="Arial" w:cs="Arial"/>
          <w:b/>
          <w:bCs/>
          <w:sz w:val="28"/>
          <w:szCs w:val="28"/>
        </w:rPr>
      </w:pPr>
      <w:r>
        <w:rPr>
          <w:b/>
          <w:bCs/>
          <w:sz w:val="28"/>
          <w:szCs w:val="28"/>
        </w:rPr>
        <w:t>DESCRIPTION OF APPROACH, METHODOLOGY, AND WORK PLAN IN RESPONDING TO THE TERMS OF REFERENCE</w:t>
      </w:r>
    </w:p>
    <w:p w:rsidR="00ED1BAA" w:rsidRDefault="00ED1BAA">
      <w:pPr>
        <w:pStyle w:val="TableParagraph"/>
        <w:spacing w:before="1"/>
        <w:ind w:right="205"/>
        <w:rPr>
          <w:rFonts w:ascii="Arial" w:hAnsi="Arial" w:cs="Arial"/>
          <w:b/>
          <w:bCs/>
          <w:color w:val="FF0000"/>
          <w:sz w:val="24"/>
          <w:szCs w:val="24"/>
        </w:rPr>
      </w:pPr>
    </w:p>
    <w:p w:rsidR="00ED1BAA" w:rsidRDefault="00ED1BAA">
      <w:pPr>
        <w:pStyle w:val="TableParagraph"/>
        <w:spacing w:before="1"/>
        <w:ind w:right="205"/>
        <w:rPr>
          <w:rFonts w:ascii="Arial" w:hAnsi="Arial" w:cs="Arial"/>
          <w:b/>
          <w:bCs/>
          <w:color w:val="FF0000"/>
          <w:sz w:val="24"/>
          <w:szCs w:val="24"/>
        </w:rPr>
      </w:pPr>
    </w:p>
    <w:p w:rsidR="00ED1BAA" w:rsidRDefault="0014797A">
      <w:pPr>
        <w:pStyle w:val="TableParagraph"/>
        <w:spacing w:before="1"/>
        <w:ind w:right="205"/>
        <w:jc w:val="both"/>
        <w:rPr>
          <w:rFonts w:ascii="Arial" w:hAnsi="Arial" w:cs="Arial"/>
          <w:sz w:val="24"/>
          <w:szCs w:val="24"/>
        </w:rPr>
      </w:pPr>
      <w:r>
        <w:rPr>
          <w:sz w:val="24"/>
          <w:szCs w:val="24"/>
        </w:rPr>
        <w:t>A description of the approach, methodology and work plan for performing the assignment</w:t>
      </w:r>
    </w:p>
    <w:p w:rsidR="00ED1BAA" w:rsidRDefault="00ED1BAA">
      <w:pPr>
        <w:spacing w:line="240" w:lineRule="auto"/>
        <w:jc w:val="both"/>
        <w:rPr>
          <w:rFonts w:ascii="Arial" w:hAnsi="Arial" w:cs="Arial"/>
          <w:sz w:val="24"/>
          <w:szCs w:val="24"/>
        </w:rPr>
      </w:pPr>
    </w:p>
    <w:p w:rsidR="00ED1BAA" w:rsidRDefault="00ED1BAA">
      <w:pPr>
        <w:spacing w:line="240" w:lineRule="auto"/>
        <w:rPr>
          <w:rFonts w:ascii="Arial" w:hAnsi="Arial" w:cs="Arial"/>
          <w:sz w:val="24"/>
          <w:szCs w:val="24"/>
        </w:rPr>
      </w:pPr>
    </w:p>
    <w:p w:rsidR="00ED1BAA" w:rsidRDefault="00ED1BAA">
      <w:pPr>
        <w:spacing w:line="240" w:lineRule="auto"/>
        <w:rPr>
          <w:rFonts w:ascii="Arial" w:hAnsi="Arial" w:cs="Arial"/>
          <w:sz w:val="24"/>
          <w:szCs w:val="24"/>
        </w:rPr>
      </w:pPr>
    </w:p>
    <w:p w:rsidR="00ED1BAA" w:rsidRDefault="00ED1BAA">
      <w:pPr>
        <w:spacing w:line="240" w:lineRule="auto"/>
        <w:rPr>
          <w:rFonts w:ascii="Arial" w:hAnsi="Arial" w:cs="Arial"/>
          <w:sz w:val="24"/>
          <w:szCs w:val="24"/>
        </w:rPr>
      </w:pPr>
    </w:p>
    <w:p w:rsidR="00ED1BAA" w:rsidRDefault="00ED1BAA">
      <w:pPr>
        <w:spacing w:line="240" w:lineRule="auto"/>
        <w:rPr>
          <w:rFonts w:ascii="Arial" w:hAnsi="Arial" w:cs="Arial"/>
          <w:sz w:val="24"/>
          <w:szCs w:val="24"/>
        </w:rPr>
      </w:pPr>
    </w:p>
    <w:p w:rsidR="00ED1BAA" w:rsidRDefault="00ED1BAA">
      <w:pPr>
        <w:spacing w:line="240" w:lineRule="auto"/>
        <w:rPr>
          <w:rFonts w:ascii="Arial" w:hAnsi="Arial" w:cs="Arial"/>
          <w:sz w:val="24"/>
          <w:szCs w:val="24"/>
        </w:rPr>
      </w:pPr>
    </w:p>
    <w:p w:rsidR="00ED1BAA" w:rsidRDefault="00ED1BAA">
      <w:pPr>
        <w:spacing w:line="240" w:lineRule="auto"/>
        <w:rPr>
          <w:rFonts w:ascii="Arial" w:hAnsi="Arial" w:cs="Arial"/>
          <w:sz w:val="24"/>
          <w:szCs w:val="24"/>
        </w:rPr>
      </w:pPr>
    </w:p>
    <w:p w:rsidR="00ED1BAA" w:rsidRDefault="00ED1BAA">
      <w:pPr>
        <w:spacing w:line="240" w:lineRule="auto"/>
        <w:rPr>
          <w:rFonts w:ascii="Arial" w:hAnsi="Arial" w:cs="Arial"/>
          <w:sz w:val="24"/>
          <w:szCs w:val="24"/>
        </w:rPr>
      </w:pPr>
    </w:p>
    <w:p w:rsidR="00ED1BAA" w:rsidRDefault="00ED1BAA">
      <w:pPr>
        <w:spacing w:line="240" w:lineRule="auto"/>
        <w:rPr>
          <w:rFonts w:ascii="Arial" w:hAnsi="Arial" w:cs="Arial"/>
          <w:sz w:val="24"/>
          <w:szCs w:val="24"/>
        </w:rPr>
      </w:pPr>
    </w:p>
    <w:p w:rsidR="00ED1BAA" w:rsidRDefault="00ED1BAA">
      <w:pPr>
        <w:spacing w:line="240" w:lineRule="auto"/>
        <w:rPr>
          <w:rFonts w:ascii="Arial" w:hAnsi="Arial" w:cs="Arial"/>
          <w:sz w:val="24"/>
          <w:szCs w:val="24"/>
        </w:rPr>
      </w:pPr>
    </w:p>
    <w:p w:rsidR="00ED1BAA" w:rsidRDefault="00ED1BAA">
      <w:pPr>
        <w:spacing w:line="240" w:lineRule="auto"/>
        <w:rPr>
          <w:rFonts w:ascii="Arial" w:hAnsi="Arial" w:cs="Arial"/>
          <w:sz w:val="24"/>
          <w:szCs w:val="24"/>
        </w:rPr>
      </w:pPr>
    </w:p>
    <w:p w:rsidR="00ED1BAA" w:rsidRDefault="00ED1BAA">
      <w:pPr>
        <w:spacing w:line="240" w:lineRule="auto"/>
        <w:rPr>
          <w:rFonts w:ascii="Arial" w:hAnsi="Arial" w:cs="Arial"/>
          <w:sz w:val="24"/>
          <w:szCs w:val="24"/>
        </w:rPr>
      </w:pPr>
    </w:p>
    <w:p w:rsidR="00ED1BAA" w:rsidRDefault="00ED1BAA">
      <w:pPr>
        <w:spacing w:line="240" w:lineRule="auto"/>
        <w:rPr>
          <w:rFonts w:ascii="Arial" w:hAnsi="Arial" w:cs="Arial"/>
          <w:sz w:val="24"/>
          <w:szCs w:val="24"/>
        </w:rPr>
      </w:pPr>
    </w:p>
    <w:p w:rsidR="00ED1BAA" w:rsidRDefault="0014797A">
      <w:pPr>
        <w:pStyle w:val="BodyText"/>
        <w:tabs>
          <w:tab w:val="left" w:pos="8975"/>
        </w:tabs>
        <w:spacing w:before="52"/>
        <w:ind w:left="460" w:right="1542"/>
        <w:jc w:val="both"/>
        <w:rPr>
          <w:rFonts w:ascii="Arial" w:hAnsi="Arial" w:cs="Arial"/>
          <w:u w:val="single"/>
        </w:rPr>
      </w:pPr>
      <w:r>
        <w:t>Signature ( of authorized signatory):</w:t>
      </w:r>
      <w:r>
        <w:tab/>
      </w:r>
    </w:p>
    <w:p w:rsidR="00ED1BAA" w:rsidRDefault="0014797A">
      <w:pPr>
        <w:pStyle w:val="BodyText"/>
        <w:tabs>
          <w:tab w:val="left" w:pos="8975"/>
        </w:tabs>
        <w:spacing w:before="52"/>
        <w:ind w:left="460" w:right="1542"/>
        <w:jc w:val="both"/>
        <w:rPr>
          <w:rFonts w:ascii="Arial" w:hAnsi="Arial" w:cs="Arial"/>
        </w:rPr>
      </w:pPr>
      <w:r>
        <w:t xml:space="preserve">Name and Title of Signatory: </w:t>
      </w:r>
      <w:r>
        <w:tab/>
      </w:r>
    </w:p>
    <w:p w:rsidR="00ED1BAA" w:rsidRDefault="0014797A">
      <w:pPr>
        <w:pStyle w:val="BodyText"/>
        <w:tabs>
          <w:tab w:val="left" w:pos="8975"/>
        </w:tabs>
        <w:spacing w:before="52"/>
        <w:ind w:left="460" w:right="1542"/>
        <w:jc w:val="both"/>
        <w:rPr>
          <w:rFonts w:ascii="Arial" w:hAnsi="Arial" w:cs="Arial"/>
        </w:rPr>
      </w:pPr>
      <w:r>
        <w:t>Name of Agency:</w:t>
      </w:r>
      <w:r>
        <w:tab/>
      </w:r>
    </w:p>
    <w:p w:rsidR="00ED1BAA" w:rsidRDefault="0014797A">
      <w:pPr>
        <w:pStyle w:val="BodyText"/>
        <w:tabs>
          <w:tab w:val="left" w:pos="8975"/>
        </w:tabs>
        <w:spacing w:before="52"/>
        <w:ind w:left="460" w:right="1542"/>
        <w:jc w:val="both"/>
        <w:rPr>
          <w:rFonts w:ascii="Arial" w:hAnsi="Arial" w:cs="Arial"/>
        </w:rPr>
      </w:pPr>
      <w:r>
        <w:t xml:space="preserve">In the capacity of: </w:t>
      </w:r>
      <w:r>
        <w:tab/>
      </w:r>
    </w:p>
    <w:p w:rsidR="00ED1BAA" w:rsidRDefault="0014797A">
      <w:pPr>
        <w:tabs>
          <w:tab w:val="left" w:pos="8984"/>
        </w:tabs>
        <w:spacing w:before="43" w:line="240" w:lineRule="auto"/>
        <w:ind w:left="460"/>
        <w:rPr>
          <w:rFonts w:ascii="Arial" w:hAnsi="Arial" w:cs="Arial"/>
          <w:sz w:val="24"/>
          <w:szCs w:val="24"/>
        </w:rPr>
      </w:pPr>
      <w:r>
        <w:rPr>
          <w:sz w:val="24"/>
          <w:szCs w:val="24"/>
        </w:rPr>
        <w:t xml:space="preserve">Address:  </w:t>
      </w:r>
      <w:r>
        <w:rPr>
          <w:sz w:val="24"/>
          <w:szCs w:val="24"/>
        </w:rPr>
        <w:tab/>
      </w:r>
    </w:p>
    <w:p w:rsidR="00ED1BAA" w:rsidRDefault="0014797A">
      <w:pPr>
        <w:spacing w:line="240" w:lineRule="auto"/>
        <w:ind w:firstLine="460"/>
        <w:rPr>
          <w:rFonts w:ascii="Arial" w:eastAsia="Calibri" w:hAnsi="Arial" w:cs="Arial"/>
          <w:b/>
          <w:bCs/>
          <w:sz w:val="24"/>
          <w:szCs w:val="24"/>
          <w:lang w:val="en-US" w:bidi="en-US"/>
        </w:rPr>
      </w:pPr>
      <w:r>
        <w:rPr>
          <w:sz w:val="24"/>
          <w:szCs w:val="24"/>
        </w:rPr>
        <w:t xml:space="preserve">Contact information (phone and e-mail): </w:t>
      </w:r>
      <w:r>
        <w:rPr>
          <w:sz w:val="24"/>
          <w:szCs w:val="24"/>
        </w:rPr>
        <w:tab/>
      </w:r>
      <w:r>
        <w:rPr>
          <w:sz w:val="24"/>
          <w:szCs w:val="24"/>
        </w:rPr>
        <w:br/>
      </w:r>
    </w:p>
    <w:p w:rsidR="00ED1BAA" w:rsidRDefault="00ED1BAA">
      <w:pPr>
        <w:pStyle w:val="TableParagraph"/>
        <w:spacing w:before="1"/>
        <w:ind w:right="205"/>
        <w:rPr>
          <w:sz w:val="24"/>
          <w:szCs w:val="24"/>
        </w:rPr>
      </w:pPr>
    </w:p>
    <w:p w:rsidR="00ED1BAA" w:rsidRDefault="00ED1BAA">
      <w:pPr>
        <w:pStyle w:val="TableParagraph"/>
        <w:spacing w:before="1"/>
        <w:ind w:right="205"/>
        <w:jc w:val="center"/>
        <w:rPr>
          <w:sz w:val="24"/>
          <w:szCs w:val="24"/>
        </w:rPr>
      </w:pPr>
    </w:p>
    <w:p w:rsidR="00ED1BAA" w:rsidRDefault="00ED1BAA">
      <w:pPr>
        <w:pStyle w:val="TableParagraph"/>
        <w:spacing w:before="1"/>
        <w:ind w:left="2880" w:right="205" w:firstLine="720"/>
        <w:rPr>
          <w:b/>
          <w:bCs/>
          <w:sz w:val="32"/>
          <w:szCs w:val="32"/>
        </w:rPr>
      </w:pPr>
    </w:p>
    <w:p w:rsidR="00ED1BAA" w:rsidRDefault="00ED1BAA">
      <w:pPr>
        <w:pStyle w:val="TableParagraph"/>
        <w:spacing w:before="1"/>
        <w:ind w:left="2880" w:right="205" w:firstLine="720"/>
        <w:rPr>
          <w:b/>
          <w:bCs/>
          <w:sz w:val="32"/>
          <w:szCs w:val="32"/>
        </w:rPr>
      </w:pPr>
    </w:p>
    <w:p w:rsidR="00C10FAF" w:rsidRDefault="00C10FAF">
      <w:pPr>
        <w:pStyle w:val="TableParagraph"/>
        <w:spacing w:before="1"/>
        <w:ind w:left="2880" w:right="205" w:firstLine="720"/>
        <w:rPr>
          <w:b/>
          <w:bCs/>
          <w:sz w:val="32"/>
          <w:szCs w:val="32"/>
        </w:rPr>
      </w:pPr>
    </w:p>
    <w:p w:rsidR="00C10FAF" w:rsidRDefault="00C10FAF">
      <w:pPr>
        <w:pStyle w:val="TableParagraph"/>
        <w:spacing w:before="1"/>
        <w:ind w:left="2880" w:right="205" w:firstLine="720"/>
        <w:rPr>
          <w:b/>
          <w:bCs/>
          <w:sz w:val="32"/>
          <w:szCs w:val="32"/>
        </w:rPr>
      </w:pPr>
    </w:p>
    <w:p w:rsidR="00C10FAF" w:rsidRDefault="00C10FAF">
      <w:pPr>
        <w:pStyle w:val="TableParagraph"/>
        <w:spacing w:before="1"/>
        <w:ind w:left="2880" w:right="205" w:firstLine="720"/>
        <w:rPr>
          <w:b/>
          <w:bCs/>
          <w:sz w:val="32"/>
          <w:szCs w:val="32"/>
        </w:rPr>
      </w:pPr>
    </w:p>
    <w:p w:rsidR="00ED1BAA" w:rsidRDefault="0014797A">
      <w:pPr>
        <w:pStyle w:val="TableParagraph"/>
        <w:spacing w:before="1"/>
        <w:ind w:left="2880" w:right="205" w:firstLine="720"/>
        <w:rPr>
          <w:b/>
          <w:bCs/>
          <w:sz w:val="32"/>
          <w:szCs w:val="32"/>
        </w:rPr>
      </w:pPr>
      <w:r>
        <w:rPr>
          <w:b/>
          <w:bCs/>
          <w:sz w:val="32"/>
          <w:szCs w:val="32"/>
        </w:rPr>
        <w:t>Form TECH-4</w:t>
      </w:r>
    </w:p>
    <w:p w:rsidR="00ED1BAA" w:rsidRDefault="00ED1BAA">
      <w:pPr>
        <w:pStyle w:val="TableParagraph"/>
        <w:spacing w:before="1"/>
        <w:ind w:right="205"/>
        <w:rPr>
          <w:b/>
          <w:bCs/>
          <w:sz w:val="32"/>
          <w:szCs w:val="32"/>
        </w:rPr>
      </w:pPr>
    </w:p>
    <w:p w:rsidR="00ED1BAA" w:rsidRDefault="0014797A">
      <w:pPr>
        <w:spacing w:line="240" w:lineRule="auto"/>
        <w:rPr>
          <w:b/>
          <w:bCs/>
          <w:sz w:val="28"/>
          <w:szCs w:val="28"/>
        </w:rPr>
      </w:pPr>
      <w:r>
        <w:rPr>
          <w:b/>
          <w:bCs/>
          <w:sz w:val="28"/>
          <w:szCs w:val="28"/>
        </w:rPr>
        <w:tab/>
      </w:r>
      <w:r>
        <w:rPr>
          <w:b/>
          <w:bCs/>
          <w:sz w:val="28"/>
          <w:szCs w:val="28"/>
        </w:rPr>
        <w:tab/>
      </w:r>
      <w:r>
        <w:rPr>
          <w:b/>
          <w:bCs/>
          <w:sz w:val="28"/>
          <w:szCs w:val="28"/>
        </w:rPr>
        <w:tab/>
      </w:r>
      <w:r>
        <w:rPr>
          <w:b/>
          <w:bCs/>
          <w:sz w:val="28"/>
          <w:szCs w:val="28"/>
        </w:rPr>
        <w:tab/>
        <w:t>PREQUALIFICATION CRITERIA</w:t>
      </w:r>
    </w:p>
    <w:p w:rsidR="00ED1BAA" w:rsidRDefault="0014797A">
      <w:pPr>
        <w:spacing w:line="240" w:lineRule="auto"/>
        <w:rPr>
          <w:b/>
          <w:bCs/>
          <w:sz w:val="28"/>
          <w:szCs w:val="28"/>
        </w:rPr>
      </w:pPr>
      <w:r>
        <w:rPr>
          <w:b/>
          <w:bCs/>
          <w:sz w:val="28"/>
          <w:szCs w:val="28"/>
        </w:rPr>
        <w:tab/>
      </w:r>
      <w:r>
        <w:rPr>
          <w:b/>
          <w:bCs/>
          <w:sz w:val="28"/>
          <w:szCs w:val="28"/>
        </w:rPr>
        <w:tab/>
      </w:r>
      <w:r>
        <w:rPr>
          <w:b/>
          <w:bCs/>
          <w:sz w:val="28"/>
          <w:szCs w:val="28"/>
        </w:rPr>
        <w:tab/>
        <w:t xml:space="preserve">(to </w:t>
      </w:r>
      <w:r>
        <w:rPr>
          <w:b/>
          <w:bCs/>
          <w:sz w:val="32"/>
          <w:szCs w:val="32"/>
        </w:rPr>
        <w:t>be uploaded on hptenders.gov.in</w:t>
      </w:r>
      <w:r>
        <w:rPr>
          <w:b/>
          <w:bCs/>
          <w:sz w:val="28"/>
          <w:szCs w:val="28"/>
        </w:rPr>
        <w:t>)</w:t>
      </w:r>
    </w:p>
    <w:p w:rsidR="00ED1BAA" w:rsidRDefault="0014797A">
      <w:pPr>
        <w:spacing w:line="240" w:lineRule="auto"/>
        <w:jc w:val="both"/>
        <w:rPr>
          <w:rFonts w:ascii="Arial" w:hAnsi="Arial" w:cs="Arial"/>
          <w:b/>
          <w:bCs/>
          <w:sz w:val="28"/>
          <w:szCs w:val="28"/>
        </w:rPr>
      </w:pPr>
      <w:r>
        <w:rPr>
          <w:b/>
          <w:bCs/>
          <w:sz w:val="28"/>
          <w:szCs w:val="28"/>
        </w:rPr>
        <w:br/>
        <w:t>(for selection of a Technical Support Agency (TSA) for Technical Support and Operations &amp; Maintenance (website), Integrated Marketing of HimIra Products (Online &amp; Offline) and Product Development for Himachal Pradesh State Rural Livelihood Mission (HPSRLM) and its Other Expanding Services)</w:t>
      </w:r>
    </w:p>
    <w:p w:rsidR="00ED1BAA" w:rsidRDefault="00ED1BAA">
      <w:pPr>
        <w:spacing w:line="240" w:lineRule="auto"/>
        <w:rPr>
          <w:rFonts w:ascii="Arial" w:hAnsi="Arial" w:cs="Arial"/>
          <w:b/>
          <w:bCs/>
          <w:sz w:val="28"/>
          <w:szCs w:val="28"/>
        </w:rPr>
      </w:pPr>
    </w:p>
    <w:tbl>
      <w:tblPr>
        <w:tblW w:w="499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761"/>
        <w:gridCol w:w="3922"/>
        <w:gridCol w:w="2699"/>
        <w:gridCol w:w="1705"/>
      </w:tblGrid>
      <w:tr w:rsidR="00ED1BAA">
        <w:trPr>
          <w:trHeight w:val="878"/>
          <w:tblHeader/>
        </w:trPr>
        <w:tc>
          <w:tcPr>
            <w:tcW w:w="419" w:type="pct"/>
          </w:tcPr>
          <w:p w:rsidR="00ED1BAA" w:rsidRDefault="0014797A">
            <w:pPr>
              <w:rPr>
                <w:rFonts w:cstheme="minorHAnsi"/>
                <w:sz w:val="24"/>
                <w:szCs w:val="24"/>
              </w:rPr>
            </w:pPr>
            <w:r>
              <w:rPr>
                <w:rFonts w:cstheme="minorHAnsi"/>
                <w:sz w:val="24"/>
                <w:szCs w:val="24"/>
              </w:rPr>
              <w:br/>
              <w:t>S.No.</w:t>
            </w:r>
          </w:p>
        </w:tc>
        <w:tc>
          <w:tcPr>
            <w:tcW w:w="2158" w:type="pct"/>
          </w:tcPr>
          <w:p w:rsidR="00ED1BAA" w:rsidRDefault="0014797A">
            <w:pPr>
              <w:rPr>
                <w:rFonts w:cstheme="minorHAnsi"/>
                <w:sz w:val="24"/>
                <w:szCs w:val="24"/>
              </w:rPr>
            </w:pPr>
            <w:r>
              <w:rPr>
                <w:rFonts w:cstheme="minorHAnsi"/>
                <w:sz w:val="24"/>
                <w:szCs w:val="24"/>
              </w:rPr>
              <w:br/>
              <w:t>Parameter</w:t>
            </w:r>
          </w:p>
        </w:tc>
        <w:tc>
          <w:tcPr>
            <w:tcW w:w="1485" w:type="pct"/>
          </w:tcPr>
          <w:p w:rsidR="00ED1BAA" w:rsidRDefault="0014797A">
            <w:pPr>
              <w:rPr>
                <w:rFonts w:cstheme="minorHAnsi"/>
                <w:sz w:val="24"/>
                <w:szCs w:val="24"/>
              </w:rPr>
            </w:pPr>
            <w:r>
              <w:rPr>
                <w:rFonts w:cstheme="minorHAnsi"/>
                <w:sz w:val="24"/>
                <w:szCs w:val="24"/>
              </w:rPr>
              <w:t>Supporting documents to be provided</w:t>
            </w:r>
          </w:p>
        </w:tc>
        <w:tc>
          <w:tcPr>
            <w:tcW w:w="938" w:type="pct"/>
          </w:tcPr>
          <w:p w:rsidR="00ED1BAA" w:rsidRDefault="0014797A">
            <w:pPr>
              <w:rPr>
                <w:rFonts w:cstheme="minorHAnsi"/>
                <w:sz w:val="24"/>
                <w:szCs w:val="24"/>
              </w:rPr>
            </w:pPr>
            <w:r>
              <w:rPr>
                <w:rFonts w:cstheme="minorHAnsi"/>
                <w:sz w:val="24"/>
                <w:szCs w:val="24"/>
              </w:rPr>
              <w:t>Compliance (Y/N)</w:t>
            </w:r>
          </w:p>
        </w:tc>
      </w:tr>
      <w:tr w:rsidR="00ED1BAA">
        <w:trPr>
          <w:trHeight w:val="1934"/>
        </w:trPr>
        <w:tc>
          <w:tcPr>
            <w:tcW w:w="419" w:type="pct"/>
          </w:tcPr>
          <w:p w:rsidR="00ED1BAA" w:rsidRDefault="0014797A">
            <w:pPr>
              <w:rPr>
                <w:rFonts w:cstheme="minorHAnsi"/>
                <w:sz w:val="24"/>
                <w:szCs w:val="24"/>
              </w:rPr>
            </w:pPr>
            <w:r>
              <w:rPr>
                <w:rFonts w:cstheme="minorHAnsi"/>
                <w:sz w:val="24"/>
                <w:szCs w:val="24"/>
              </w:rPr>
              <w:t>1</w:t>
            </w:r>
          </w:p>
        </w:tc>
        <w:tc>
          <w:tcPr>
            <w:tcW w:w="2158" w:type="pct"/>
          </w:tcPr>
          <w:p w:rsidR="00ED1BAA" w:rsidRDefault="0014797A">
            <w:pPr>
              <w:jc w:val="both"/>
              <w:rPr>
                <w:rFonts w:cstheme="minorHAnsi"/>
                <w:sz w:val="24"/>
                <w:szCs w:val="24"/>
              </w:rPr>
            </w:pPr>
            <w:r>
              <w:rPr>
                <w:rFonts w:cstheme="minorHAnsi"/>
                <w:sz w:val="24"/>
                <w:szCs w:val="24"/>
              </w:rPr>
              <w:t>The Agency shall be a company registered in India under the Companies Act 2013, or a partnership firm registered under the Limited Liability Partnership Act of 2008, a society registered under the Societies Act or a Trust, operating for the last 3years.</w:t>
            </w:r>
            <w:r>
              <w:rPr>
                <w:rFonts w:cstheme="minorHAnsi"/>
                <w:sz w:val="24"/>
                <w:szCs w:val="24"/>
              </w:rPr>
              <w:br/>
            </w:r>
          </w:p>
        </w:tc>
        <w:tc>
          <w:tcPr>
            <w:tcW w:w="1485" w:type="pct"/>
          </w:tcPr>
          <w:p w:rsidR="00ED1BAA" w:rsidRDefault="0014797A">
            <w:pPr>
              <w:rPr>
                <w:rFonts w:cstheme="minorHAnsi"/>
                <w:sz w:val="24"/>
                <w:szCs w:val="24"/>
              </w:rPr>
            </w:pPr>
            <w:r>
              <w:rPr>
                <w:rFonts w:cstheme="minorHAnsi"/>
                <w:sz w:val="24"/>
                <w:szCs w:val="24"/>
              </w:rPr>
              <w:t>Certificate of incorporation</w:t>
            </w:r>
          </w:p>
        </w:tc>
        <w:tc>
          <w:tcPr>
            <w:tcW w:w="938" w:type="pct"/>
          </w:tcPr>
          <w:p w:rsidR="00ED1BAA" w:rsidRDefault="00ED1BAA">
            <w:pPr>
              <w:rPr>
                <w:rFonts w:cstheme="minorHAnsi"/>
                <w:sz w:val="24"/>
                <w:szCs w:val="24"/>
              </w:rPr>
            </w:pPr>
          </w:p>
        </w:tc>
      </w:tr>
      <w:tr w:rsidR="00ED1BAA">
        <w:trPr>
          <w:trHeight w:val="134"/>
        </w:trPr>
        <w:tc>
          <w:tcPr>
            <w:tcW w:w="419" w:type="pct"/>
          </w:tcPr>
          <w:p w:rsidR="00ED1BAA" w:rsidRDefault="0014797A">
            <w:pPr>
              <w:rPr>
                <w:rFonts w:cstheme="minorHAnsi"/>
                <w:sz w:val="24"/>
                <w:szCs w:val="24"/>
              </w:rPr>
            </w:pPr>
            <w:r>
              <w:rPr>
                <w:rFonts w:cstheme="minorHAnsi"/>
                <w:sz w:val="24"/>
                <w:szCs w:val="24"/>
              </w:rPr>
              <w:t>2</w:t>
            </w:r>
          </w:p>
        </w:tc>
        <w:tc>
          <w:tcPr>
            <w:tcW w:w="2158" w:type="pct"/>
          </w:tcPr>
          <w:p w:rsidR="00ED1BAA" w:rsidRDefault="0014797A">
            <w:pPr>
              <w:rPr>
                <w:rFonts w:cstheme="minorHAnsi"/>
                <w:sz w:val="24"/>
                <w:szCs w:val="24"/>
              </w:rPr>
            </w:pPr>
            <w:r>
              <w:rPr>
                <w:rFonts w:cstheme="minorHAnsi"/>
                <w:sz w:val="24"/>
                <w:szCs w:val="24"/>
              </w:rPr>
              <w:t xml:space="preserve"> GST Registration </w:t>
            </w:r>
          </w:p>
        </w:tc>
        <w:tc>
          <w:tcPr>
            <w:tcW w:w="1485" w:type="pct"/>
          </w:tcPr>
          <w:p w:rsidR="00ED1BAA" w:rsidRDefault="0014797A">
            <w:pPr>
              <w:rPr>
                <w:rFonts w:cstheme="minorHAnsi"/>
                <w:sz w:val="24"/>
                <w:szCs w:val="24"/>
              </w:rPr>
            </w:pPr>
            <w:r>
              <w:rPr>
                <w:rFonts w:cstheme="minorHAnsi"/>
                <w:sz w:val="24"/>
                <w:szCs w:val="24"/>
              </w:rPr>
              <w:t>Certificate of GSTIN</w:t>
            </w:r>
          </w:p>
        </w:tc>
        <w:tc>
          <w:tcPr>
            <w:tcW w:w="938" w:type="pct"/>
          </w:tcPr>
          <w:p w:rsidR="00ED1BAA" w:rsidRDefault="00ED1BAA">
            <w:pPr>
              <w:rPr>
                <w:rFonts w:cstheme="minorHAnsi"/>
                <w:sz w:val="24"/>
                <w:szCs w:val="24"/>
              </w:rPr>
            </w:pPr>
          </w:p>
        </w:tc>
      </w:tr>
      <w:tr w:rsidR="00ED1BAA">
        <w:trPr>
          <w:trHeight w:val="134"/>
        </w:trPr>
        <w:tc>
          <w:tcPr>
            <w:tcW w:w="419" w:type="pct"/>
          </w:tcPr>
          <w:p w:rsidR="00ED1BAA" w:rsidRDefault="0014797A">
            <w:pPr>
              <w:rPr>
                <w:rFonts w:cstheme="minorHAnsi"/>
                <w:sz w:val="24"/>
                <w:szCs w:val="24"/>
              </w:rPr>
            </w:pPr>
            <w:r>
              <w:rPr>
                <w:rFonts w:cstheme="minorHAnsi"/>
                <w:sz w:val="24"/>
                <w:szCs w:val="24"/>
              </w:rPr>
              <w:t>3</w:t>
            </w:r>
          </w:p>
        </w:tc>
        <w:tc>
          <w:tcPr>
            <w:tcW w:w="2158" w:type="pct"/>
          </w:tcPr>
          <w:p w:rsidR="00ED1BAA" w:rsidRDefault="0014797A">
            <w:pPr>
              <w:rPr>
                <w:rFonts w:cstheme="minorHAnsi"/>
                <w:sz w:val="24"/>
                <w:szCs w:val="24"/>
              </w:rPr>
            </w:pPr>
            <w:r>
              <w:rPr>
                <w:rFonts w:cstheme="minorHAnsi"/>
                <w:sz w:val="24"/>
                <w:szCs w:val="24"/>
              </w:rPr>
              <w:t xml:space="preserve"> Registration with Income tax  </w:t>
            </w:r>
            <w:r>
              <w:rPr>
                <w:rFonts w:cstheme="minorHAnsi"/>
                <w:sz w:val="24"/>
                <w:szCs w:val="24"/>
              </w:rPr>
              <w:br/>
              <w:t xml:space="preserve"> Department</w:t>
            </w:r>
            <w:r>
              <w:rPr>
                <w:rFonts w:cstheme="minorHAnsi"/>
                <w:sz w:val="24"/>
                <w:szCs w:val="24"/>
              </w:rPr>
              <w:br/>
            </w:r>
          </w:p>
        </w:tc>
        <w:tc>
          <w:tcPr>
            <w:tcW w:w="1485" w:type="pct"/>
          </w:tcPr>
          <w:p w:rsidR="00ED1BAA" w:rsidRDefault="0014797A">
            <w:pPr>
              <w:rPr>
                <w:rFonts w:cstheme="minorHAnsi"/>
                <w:sz w:val="24"/>
                <w:szCs w:val="24"/>
              </w:rPr>
            </w:pPr>
            <w:r>
              <w:rPr>
                <w:rFonts w:cstheme="minorHAnsi"/>
                <w:sz w:val="24"/>
                <w:szCs w:val="24"/>
              </w:rPr>
              <w:t>Copy of PAN/TAN</w:t>
            </w:r>
          </w:p>
        </w:tc>
        <w:tc>
          <w:tcPr>
            <w:tcW w:w="938" w:type="pct"/>
          </w:tcPr>
          <w:p w:rsidR="00ED1BAA" w:rsidRDefault="00ED1BAA">
            <w:pPr>
              <w:rPr>
                <w:rFonts w:cstheme="minorHAnsi"/>
                <w:sz w:val="24"/>
                <w:szCs w:val="24"/>
              </w:rPr>
            </w:pPr>
          </w:p>
        </w:tc>
      </w:tr>
      <w:tr w:rsidR="00ED1BAA">
        <w:trPr>
          <w:trHeight w:val="134"/>
        </w:trPr>
        <w:tc>
          <w:tcPr>
            <w:tcW w:w="419" w:type="pct"/>
          </w:tcPr>
          <w:p w:rsidR="00ED1BAA" w:rsidRDefault="0014797A">
            <w:pPr>
              <w:rPr>
                <w:rFonts w:cstheme="minorHAnsi"/>
                <w:sz w:val="24"/>
                <w:szCs w:val="24"/>
              </w:rPr>
            </w:pPr>
            <w:r>
              <w:rPr>
                <w:rFonts w:cstheme="minorHAnsi"/>
                <w:sz w:val="24"/>
                <w:szCs w:val="24"/>
              </w:rPr>
              <w:t>4</w:t>
            </w:r>
          </w:p>
        </w:tc>
        <w:tc>
          <w:tcPr>
            <w:tcW w:w="2158" w:type="pct"/>
          </w:tcPr>
          <w:p w:rsidR="00ED1BAA" w:rsidRDefault="0014797A">
            <w:pPr>
              <w:rPr>
                <w:rFonts w:cstheme="minorHAnsi"/>
                <w:sz w:val="24"/>
                <w:szCs w:val="24"/>
              </w:rPr>
            </w:pPr>
            <w:r>
              <w:rPr>
                <w:rFonts w:cstheme="minorHAnsi"/>
                <w:sz w:val="24"/>
                <w:szCs w:val="24"/>
              </w:rPr>
              <w:t xml:space="preserve"> CA Audited financial statements   </w:t>
            </w:r>
            <w:r>
              <w:rPr>
                <w:rFonts w:cstheme="minorHAnsi"/>
                <w:sz w:val="24"/>
                <w:szCs w:val="24"/>
              </w:rPr>
              <w:br/>
              <w:t xml:space="preserve"> of last three financial years</w:t>
            </w:r>
          </w:p>
        </w:tc>
        <w:tc>
          <w:tcPr>
            <w:tcW w:w="1485" w:type="pct"/>
          </w:tcPr>
          <w:p w:rsidR="00ED1BAA" w:rsidRDefault="0014797A">
            <w:pPr>
              <w:rPr>
                <w:rFonts w:cstheme="minorHAnsi"/>
                <w:sz w:val="24"/>
                <w:szCs w:val="24"/>
              </w:rPr>
            </w:pPr>
            <w:r>
              <w:rPr>
                <w:rFonts w:cstheme="minorHAnsi"/>
                <w:sz w:val="24"/>
                <w:szCs w:val="24"/>
              </w:rPr>
              <w:t>BS, P&amp;L and Income Expenditure statements</w:t>
            </w:r>
          </w:p>
        </w:tc>
        <w:tc>
          <w:tcPr>
            <w:tcW w:w="938" w:type="pct"/>
          </w:tcPr>
          <w:p w:rsidR="00ED1BAA" w:rsidRDefault="00ED1BAA">
            <w:pPr>
              <w:rPr>
                <w:rFonts w:cstheme="minorHAnsi"/>
                <w:sz w:val="24"/>
                <w:szCs w:val="24"/>
              </w:rPr>
            </w:pPr>
          </w:p>
        </w:tc>
      </w:tr>
      <w:tr w:rsidR="00ED1BAA">
        <w:trPr>
          <w:trHeight w:val="134"/>
        </w:trPr>
        <w:tc>
          <w:tcPr>
            <w:tcW w:w="419" w:type="pct"/>
          </w:tcPr>
          <w:p w:rsidR="00ED1BAA" w:rsidRDefault="0014797A">
            <w:pPr>
              <w:rPr>
                <w:rFonts w:cstheme="minorHAnsi"/>
                <w:sz w:val="24"/>
                <w:szCs w:val="24"/>
              </w:rPr>
            </w:pPr>
            <w:r>
              <w:rPr>
                <w:rFonts w:cstheme="minorHAnsi"/>
                <w:sz w:val="24"/>
                <w:szCs w:val="24"/>
              </w:rPr>
              <w:t>5</w:t>
            </w:r>
          </w:p>
        </w:tc>
        <w:tc>
          <w:tcPr>
            <w:tcW w:w="2158" w:type="pct"/>
          </w:tcPr>
          <w:p w:rsidR="00ED1BAA" w:rsidRDefault="0014797A">
            <w:pPr>
              <w:rPr>
                <w:rFonts w:cstheme="minorHAnsi"/>
                <w:sz w:val="24"/>
                <w:szCs w:val="24"/>
              </w:rPr>
            </w:pPr>
            <w:r>
              <w:rPr>
                <w:rFonts w:cstheme="minorHAnsi"/>
                <w:color w:val="000000" w:themeColor="text1"/>
                <w:sz w:val="24"/>
                <w:szCs w:val="24"/>
              </w:rPr>
              <w:t>Tender Fee</w:t>
            </w:r>
          </w:p>
        </w:tc>
        <w:tc>
          <w:tcPr>
            <w:tcW w:w="1485" w:type="pct"/>
          </w:tcPr>
          <w:p w:rsidR="00ED1BAA" w:rsidRDefault="0014797A">
            <w:pPr>
              <w:rPr>
                <w:rFonts w:cstheme="minorHAnsi"/>
                <w:sz w:val="24"/>
                <w:szCs w:val="24"/>
              </w:rPr>
            </w:pPr>
            <w:r>
              <w:rPr>
                <w:rFonts w:cstheme="minorHAnsi"/>
                <w:sz w:val="24"/>
                <w:szCs w:val="24"/>
              </w:rPr>
              <w:t>Copy of Draft</w:t>
            </w:r>
            <w:r w:rsidR="004D4190">
              <w:rPr>
                <w:rFonts w:cstheme="minorHAnsi"/>
                <w:sz w:val="24"/>
                <w:szCs w:val="24"/>
              </w:rPr>
              <w:t>/proof</w:t>
            </w:r>
          </w:p>
        </w:tc>
        <w:tc>
          <w:tcPr>
            <w:tcW w:w="938" w:type="pct"/>
          </w:tcPr>
          <w:p w:rsidR="00ED1BAA" w:rsidRDefault="00ED1BAA">
            <w:pPr>
              <w:rPr>
                <w:rFonts w:cstheme="minorHAnsi"/>
                <w:sz w:val="24"/>
                <w:szCs w:val="24"/>
              </w:rPr>
            </w:pPr>
          </w:p>
        </w:tc>
      </w:tr>
      <w:tr w:rsidR="00ED1BAA">
        <w:trPr>
          <w:trHeight w:val="134"/>
        </w:trPr>
        <w:tc>
          <w:tcPr>
            <w:tcW w:w="419" w:type="pct"/>
          </w:tcPr>
          <w:p w:rsidR="00ED1BAA" w:rsidRDefault="0014797A">
            <w:pPr>
              <w:rPr>
                <w:rFonts w:cstheme="minorHAnsi"/>
                <w:sz w:val="24"/>
                <w:szCs w:val="24"/>
              </w:rPr>
            </w:pPr>
            <w:r>
              <w:rPr>
                <w:rFonts w:cstheme="minorHAnsi"/>
                <w:sz w:val="24"/>
                <w:szCs w:val="24"/>
              </w:rPr>
              <w:t>6</w:t>
            </w:r>
          </w:p>
        </w:tc>
        <w:tc>
          <w:tcPr>
            <w:tcW w:w="2158" w:type="pct"/>
          </w:tcPr>
          <w:p w:rsidR="00ED1BAA" w:rsidRDefault="0014797A">
            <w:pPr>
              <w:rPr>
                <w:rFonts w:cstheme="minorHAnsi"/>
                <w:sz w:val="24"/>
                <w:szCs w:val="24"/>
                <w:highlight w:val="yellow"/>
              </w:rPr>
            </w:pPr>
            <w:r>
              <w:rPr>
                <w:rFonts w:cstheme="minorHAnsi"/>
                <w:color w:val="000000" w:themeColor="text1"/>
                <w:sz w:val="24"/>
                <w:szCs w:val="24"/>
              </w:rPr>
              <w:t>Earnest Money Deposit</w:t>
            </w:r>
          </w:p>
        </w:tc>
        <w:tc>
          <w:tcPr>
            <w:tcW w:w="1485" w:type="pct"/>
          </w:tcPr>
          <w:p w:rsidR="00ED1BAA" w:rsidRDefault="0014797A">
            <w:pPr>
              <w:rPr>
                <w:rFonts w:cstheme="minorHAnsi"/>
                <w:sz w:val="24"/>
                <w:szCs w:val="24"/>
              </w:rPr>
            </w:pPr>
            <w:r>
              <w:rPr>
                <w:rFonts w:cstheme="minorHAnsi"/>
                <w:sz w:val="24"/>
                <w:szCs w:val="24"/>
              </w:rPr>
              <w:t>Copy of Draft</w:t>
            </w:r>
            <w:r w:rsidR="004D4190">
              <w:rPr>
                <w:rFonts w:cstheme="minorHAnsi"/>
                <w:sz w:val="24"/>
                <w:szCs w:val="24"/>
              </w:rPr>
              <w:t>/proof</w:t>
            </w:r>
          </w:p>
        </w:tc>
        <w:tc>
          <w:tcPr>
            <w:tcW w:w="938" w:type="pct"/>
          </w:tcPr>
          <w:p w:rsidR="00ED1BAA" w:rsidRDefault="00ED1BAA">
            <w:pPr>
              <w:rPr>
                <w:rFonts w:cstheme="minorHAnsi"/>
                <w:sz w:val="24"/>
                <w:szCs w:val="24"/>
              </w:rPr>
            </w:pPr>
          </w:p>
        </w:tc>
      </w:tr>
      <w:tr w:rsidR="00ED1BAA">
        <w:trPr>
          <w:trHeight w:val="134"/>
        </w:trPr>
        <w:tc>
          <w:tcPr>
            <w:tcW w:w="419" w:type="pct"/>
          </w:tcPr>
          <w:p w:rsidR="00ED1BAA" w:rsidRDefault="0014797A">
            <w:pPr>
              <w:rPr>
                <w:rFonts w:cstheme="minorHAnsi"/>
                <w:sz w:val="24"/>
                <w:szCs w:val="24"/>
              </w:rPr>
            </w:pPr>
            <w:r>
              <w:rPr>
                <w:rFonts w:cstheme="minorHAnsi"/>
                <w:sz w:val="24"/>
                <w:szCs w:val="24"/>
              </w:rPr>
              <w:t>7.</w:t>
            </w:r>
          </w:p>
        </w:tc>
        <w:tc>
          <w:tcPr>
            <w:tcW w:w="2158" w:type="pct"/>
          </w:tcPr>
          <w:p w:rsidR="00ED1BAA" w:rsidRDefault="0014797A">
            <w:pPr>
              <w:jc w:val="both"/>
              <w:rPr>
                <w:rFonts w:cstheme="minorHAnsi"/>
                <w:sz w:val="24"/>
                <w:szCs w:val="24"/>
              </w:rPr>
            </w:pPr>
            <w:r>
              <w:rPr>
                <w:rFonts w:cstheme="minorHAnsi"/>
                <w:sz w:val="24"/>
                <w:szCs w:val="24"/>
              </w:rPr>
              <w:t xml:space="preserve">Experience in technical support, product development, online/offline </w:t>
            </w:r>
            <w:r>
              <w:rPr>
                <w:rFonts w:cstheme="minorHAnsi"/>
                <w:sz w:val="24"/>
                <w:szCs w:val="24"/>
              </w:rPr>
              <w:lastRenderedPageBreak/>
              <w:t>marketing, and ONDC integration for e-commerce platforms. Ongoing experience is also acceptable.</w:t>
            </w:r>
          </w:p>
        </w:tc>
        <w:tc>
          <w:tcPr>
            <w:tcW w:w="1485" w:type="pct"/>
          </w:tcPr>
          <w:p w:rsidR="00ED1BAA" w:rsidRDefault="0014797A">
            <w:pPr>
              <w:rPr>
                <w:rFonts w:cstheme="minorHAnsi"/>
                <w:sz w:val="24"/>
                <w:szCs w:val="24"/>
              </w:rPr>
            </w:pPr>
            <w:r>
              <w:rPr>
                <w:rFonts w:cstheme="minorHAnsi"/>
                <w:sz w:val="24"/>
                <w:szCs w:val="24"/>
              </w:rPr>
              <w:lastRenderedPageBreak/>
              <w:t>Work Order/MoU copy</w:t>
            </w:r>
          </w:p>
        </w:tc>
        <w:tc>
          <w:tcPr>
            <w:tcW w:w="938" w:type="pct"/>
          </w:tcPr>
          <w:p w:rsidR="00ED1BAA" w:rsidRDefault="00ED1BAA">
            <w:pPr>
              <w:rPr>
                <w:rFonts w:cstheme="minorHAnsi"/>
                <w:sz w:val="24"/>
                <w:szCs w:val="24"/>
              </w:rPr>
            </w:pPr>
          </w:p>
        </w:tc>
      </w:tr>
      <w:tr w:rsidR="00ED1BAA">
        <w:trPr>
          <w:trHeight w:val="1016"/>
        </w:trPr>
        <w:tc>
          <w:tcPr>
            <w:tcW w:w="419" w:type="pct"/>
          </w:tcPr>
          <w:p w:rsidR="00ED1BAA" w:rsidRDefault="0014797A">
            <w:pPr>
              <w:rPr>
                <w:rFonts w:cstheme="minorHAnsi"/>
                <w:sz w:val="24"/>
                <w:szCs w:val="24"/>
              </w:rPr>
            </w:pPr>
            <w:r>
              <w:rPr>
                <w:rFonts w:cstheme="minorHAnsi"/>
                <w:sz w:val="24"/>
                <w:szCs w:val="24"/>
              </w:rPr>
              <w:lastRenderedPageBreak/>
              <w:t>8.</w:t>
            </w:r>
          </w:p>
        </w:tc>
        <w:tc>
          <w:tcPr>
            <w:tcW w:w="2158" w:type="pct"/>
          </w:tcPr>
          <w:p w:rsidR="00ED1BAA" w:rsidRDefault="0014797A">
            <w:pPr>
              <w:jc w:val="both"/>
              <w:rPr>
                <w:rFonts w:cstheme="minorHAnsi"/>
                <w:sz w:val="24"/>
                <w:szCs w:val="24"/>
              </w:rPr>
            </w:pPr>
            <w:r>
              <w:rPr>
                <w:rFonts w:cstheme="minorHAnsi"/>
                <w:sz w:val="24"/>
                <w:szCs w:val="24"/>
              </w:rPr>
              <w:t>The agency should demonstrate a comprehensive understanding and proficiency in providing technical support, product development, and executing online/offline marketing strategies, including ONDC integration for e-commerce platforms. Ongoing experience is also acceptable</w:t>
            </w:r>
          </w:p>
        </w:tc>
        <w:tc>
          <w:tcPr>
            <w:tcW w:w="1485" w:type="pct"/>
          </w:tcPr>
          <w:p w:rsidR="00ED1BAA" w:rsidRDefault="0014797A">
            <w:pPr>
              <w:rPr>
                <w:rFonts w:cstheme="minorHAnsi"/>
                <w:sz w:val="24"/>
                <w:szCs w:val="24"/>
              </w:rPr>
            </w:pPr>
            <w:r>
              <w:rPr>
                <w:rFonts w:cstheme="minorHAnsi"/>
                <w:sz w:val="24"/>
                <w:szCs w:val="24"/>
              </w:rPr>
              <w:t xml:space="preserve">  Self-Declaration along with documentary proof</w:t>
            </w:r>
          </w:p>
        </w:tc>
        <w:tc>
          <w:tcPr>
            <w:tcW w:w="938" w:type="pct"/>
          </w:tcPr>
          <w:p w:rsidR="00ED1BAA" w:rsidRDefault="00ED1BAA">
            <w:pPr>
              <w:rPr>
                <w:rFonts w:cstheme="minorHAnsi"/>
                <w:sz w:val="24"/>
                <w:szCs w:val="24"/>
              </w:rPr>
            </w:pPr>
          </w:p>
        </w:tc>
      </w:tr>
      <w:tr w:rsidR="00ED1BAA">
        <w:trPr>
          <w:trHeight w:val="53"/>
        </w:trPr>
        <w:tc>
          <w:tcPr>
            <w:tcW w:w="419" w:type="pct"/>
          </w:tcPr>
          <w:p w:rsidR="00ED1BAA" w:rsidRDefault="0014797A">
            <w:pPr>
              <w:rPr>
                <w:rFonts w:cstheme="minorHAnsi"/>
                <w:sz w:val="24"/>
                <w:szCs w:val="24"/>
              </w:rPr>
            </w:pPr>
            <w:r>
              <w:rPr>
                <w:rFonts w:cstheme="minorHAnsi"/>
                <w:sz w:val="24"/>
                <w:szCs w:val="24"/>
              </w:rPr>
              <w:t>9.</w:t>
            </w:r>
          </w:p>
        </w:tc>
        <w:tc>
          <w:tcPr>
            <w:tcW w:w="2158" w:type="pct"/>
          </w:tcPr>
          <w:p w:rsidR="00ED1BAA" w:rsidRDefault="0014797A">
            <w:pPr>
              <w:jc w:val="both"/>
              <w:rPr>
                <w:rFonts w:cstheme="minorHAnsi"/>
                <w:sz w:val="24"/>
                <w:szCs w:val="24"/>
              </w:rPr>
            </w:pPr>
            <w:r>
              <w:rPr>
                <w:rFonts w:cstheme="minorHAnsi"/>
                <w:sz w:val="24"/>
                <w:szCs w:val="24"/>
              </w:rPr>
              <w:t>The Agency must be working in India and should maintain a tangible local presence. The Agency should have physical offices, or facilities, or operations within the country.</w:t>
            </w:r>
            <w:r>
              <w:rPr>
                <w:rFonts w:cstheme="minorHAnsi"/>
                <w:sz w:val="24"/>
                <w:szCs w:val="24"/>
              </w:rPr>
              <w:br/>
            </w:r>
          </w:p>
        </w:tc>
        <w:tc>
          <w:tcPr>
            <w:tcW w:w="1485" w:type="pct"/>
          </w:tcPr>
          <w:p w:rsidR="00ED1BAA" w:rsidRDefault="0014797A">
            <w:pPr>
              <w:rPr>
                <w:rFonts w:cstheme="minorHAnsi"/>
                <w:sz w:val="24"/>
                <w:szCs w:val="24"/>
              </w:rPr>
            </w:pPr>
            <w:r>
              <w:rPr>
                <w:rFonts w:cstheme="minorHAnsi"/>
                <w:sz w:val="24"/>
                <w:szCs w:val="24"/>
              </w:rPr>
              <w:br/>
            </w:r>
            <w:r>
              <w:rPr>
                <w:rFonts w:cstheme="minorHAnsi"/>
                <w:sz w:val="24"/>
                <w:szCs w:val="24"/>
              </w:rPr>
              <w:br/>
              <w:t>Proof of address of offices</w:t>
            </w:r>
          </w:p>
        </w:tc>
        <w:tc>
          <w:tcPr>
            <w:tcW w:w="938" w:type="pct"/>
          </w:tcPr>
          <w:p w:rsidR="00ED1BAA" w:rsidRDefault="00ED1BAA">
            <w:pPr>
              <w:rPr>
                <w:rFonts w:cstheme="minorHAnsi"/>
                <w:sz w:val="24"/>
                <w:szCs w:val="24"/>
              </w:rPr>
            </w:pPr>
          </w:p>
        </w:tc>
      </w:tr>
      <w:tr w:rsidR="00ED1BAA">
        <w:trPr>
          <w:trHeight w:val="1322"/>
        </w:trPr>
        <w:tc>
          <w:tcPr>
            <w:tcW w:w="419" w:type="pct"/>
          </w:tcPr>
          <w:p w:rsidR="00ED1BAA" w:rsidRDefault="0014797A">
            <w:pPr>
              <w:rPr>
                <w:rFonts w:cstheme="minorHAnsi"/>
                <w:sz w:val="24"/>
                <w:szCs w:val="24"/>
              </w:rPr>
            </w:pPr>
            <w:r>
              <w:rPr>
                <w:rFonts w:cstheme="minorHAnsi"/>
                <w:sz w:val="24"/>
                <w:szCs w:val="24"/>
              </w:rPr>
              <w:t>10.</w:t>
            </w:r>
          </w:p>
        </w:tc>
        <w:tc>
          <w:tcPr>
            <w:tcW w:w="2158" w:type="pct"/>
          </w:tcPr>
          <w:p w:rsidR="00ED1BAA" w:rsidRDefault="0014797A">
            <w:pPr>
              <w:rPr>
                <w:rFonts w:cstheme="minorHAnsi"/>
                <w:sz w:val="24"/>
                <w:szCs w:val="24"/>
              </w:rPr>
            </w:pPr>
            <w:r>
              <w:rPr>
                <w:rFonts w:cstheme="minorHAnsi"/>
                <w:sz w:val="24"/>
                <w:szCs w:val="24"/>
              </w:rPr>
              <w:t xml:space="preserve">The Agency should possess its own operational website. </w:t>
            </w:r>
          </w:p>
        </w:tc>
        <w:tc>
          <w:tcPr>
            <w:tcW w:w="1485" w:type="pct"/>
          </w:tcPr>
          <w:p w:rsidR="00ED1BAA" w:rsidRDefault="0014797A">
            <w:pPr>
              <w:rPr>
                <w:rFonts w:cstheme="minorHAnsi"/>
                <w:sz w:val="24"/>
                <w:szCs w:val="24"/>
              </w:rPr>
            </w:pPr>
            <w:r>
              <w:rPr>
                <w:rFonts w:cstheme="minorHAnsi"/>
                <w:sz w:val="24"/>
                <w:szCs w:val="24"/>
              </w:rPr>
              <w:t>Website documents along with URL needs to be submitted</w:t>
            </w:r>
          </w:p>
        </w:tc>
        <w:tc>
          <w:tcPr>
            <w:tcW w:w="938" w:type="pct"/>
          </w:tcPr>
          <w:p w:rsidR="00ED1BAA" w:rsidRDefault="00ED1BAA">
            <w:pPr>
              <w:rPr>
                <w:rFonts w:cstheme="minorHAnsi"/>
                <w:sz w:val="24"/>
                <w:szCs w:val="24"/>
              </w:rPr>
            </w:pPr>
          </w:p>
        </w:tc>
      </w:tr>
      <w:tr w:rsidR="00ED1BAA">
        <w:trPr>
          <w:trHeight w:val="1250"/>
        </w:trPr>
        <w:tc>
          <w:tcPr>
            <w:tcW w:w="419" w:type="pct"/>
          </w:tcPr>
          <w:p w:rsidR="00ED1BAA" w:rsidRDefault="0014797A">
            <w:pPr>
              <w:rPr>
                <w:rFonts w:cstheme="minorHAnsi"/>
                <w:sz w:val="24"/>
                <w:szCs w:val="24"/>
              </w:rPr>
            </w:pPr>
            <w:r>
              <w:rPr>
                <w:rFonts w:cstheme="minorHAnsi"/>
                <w:sz w:val="24"/>
                <w:szCs w:val="24"/>
              </w:rPr>
              <w:t>11</w:t>
            </w:r>
          </w:p>
        </w:tc>
        <w:tc>
          <w:tcPr>
            <w:tcW w:w="2158" w:type="pct"/>
          </w:tcPr>
          <w:p w:rsidR="00ED1BAA" w:rsidRDefault="0014797A">
            <w:pPr>
              <w:jc w:val="both"/>
              <w:rPr>
                <w:rFonts w:cstheme="minorHAnsi"/>
                <w:sz w:val="24"/>
                <w:szCs w:val="24"/>
              </w:rPr>
            </w:pPr>
            <w:r>
              <w:rPr>
                <w:rFonts w:cstheme="minorHAnsi"/>
                <w:sz w:val="24"/>
                <w:szCs w:val="24"/>
              </w:rPr>
              <w:t>The Agency should have an experience in offline and online marketing and should have professional employees in the relevant field.</w:t>
            </w:r>
          </w:p>
        </w:tc>
        <w:tc>
          <w:tcPr>
            <w:tcW w:w="1485" w:type="pct"/>
          </w:tcPr>
          <w:p w:rsidR="00ED1BAA" w:rsidRDefault="0014797A">
            <w:pPr>
              <w:rPr>
                <w:rFonts w:cstheme="minorHAnsi"/>
                <w:sz w:val="24"/>
                <w:szCs w:val="24"/>
              </w:rPr>
            </w:pPr>
            <w:r>
              <w:rPr>
                <w:rFonts w:cstheme="minorHAnsi"/>
                <w:sz w:val="24"/>
                <w:szCs w:val="24"/>
              </w:rPr>
              <w:t>Self-Declaration to be provided by the Agency along with employee’s details</w:t>
            </w:r>
          </w:p>
        </w:tc>
        <w:tc>
          <w:tcPr>
            <w:tcW w:w="938" w:type="pct"/>
          </w:tcPr>
          <w:p w:rsidR="00ED1BAA" w:rsidRDefault="00ED1BAA">
            <w:pPr>
              <w:rPr>
                <w:rFonts w:cstheme="minorHAnsi"/>
                <w:sz w:val="24"/>
                <w:szCs w:val="24"/>
              </w:rPr>
            </w:pPr>
          </w:p>
        </w:tc>
      </w:tr>
      <w:tr w:rsidR="00ED1BAA">
        <w:trPr>
          <w:trHeight w:val="2403"/>
        </w:trPr>
        <w:tc>
          <w:tcPr>
            <w:tcW w:w="419" w:type="pct"/>
          </w:tcPr>
          <w:p w:rsidR="00ED1BAA" w:rsidRDefault="0014797A">
            <w:pPr>
              <w:rPr>
                <w:rFonts w:cstheme="minorHAnsi"/>
                <w:sz w:val="24"/>
                <w:szCs w:val="24"/>
              </w:rPr>
            </w:pPr>
            <w:r>
              <w:rPr>
                <w:rFonts w:cstheme="minorHAnsi"/>
                <w:sz w:val="24"/>
                <w:szCs w:val="24"/>
              </w:rPr>
              <w:t>12.</w:t>
            </w:r>
          </w:p>
        </w:tc>
        <w:tc>
          <w:tcPr>
            <w:tcW w:w="2158" w:type="pct"/>
          </w:tcPr>
          <w:p w:rsidR="00ED1BAA" w:rsidRDefault="0014797A">
            <w:pPr>
              <w:jc w:val="both"/>
              <w:rPr>
                <w:rFonts w:cstheme="minorHAnsi"/>
                <w:color w:val="FF0000"/>
                <w:sz w:val="24"/>
                <w:szCs w:val="24"/>
              </w:rPr>
            </w:pPr>
            <w:r>
              <w:rPr>
                <w:rFonts w:cstheme="minorHAnsi"/>
                <w:sz w:val="24"/>
                <w:szCs w:val="24"/>
              </w:rPr>
              <w:t xml:space="preserve">The Agency should not have been banned/blacklisted by any Central/ State Government / National/ Regulator/ Departments /PSUs in India and abroad, as on bid submission date. </w:t>
            </w:r>
          </w:p>
        </w:tc>
        <w:tc>
          <w:tcPr>
            <w:tcW w:w="1485" w:type="pct"/>
          </w:tcPr>
          <w:p w:rsidR="00ED1BAA" w:rsidRDefault="0014797A">
            <w:pPr>
              <w:rPr>
                <w:rFonts w:cstheme="minorHAnsi"/>
                <w:sz w:val="24"/>
                <w:szCs w:val="24"/>
              </w:rPr>
            </w:pPr>
            <w:r>
              <w:rPr>
                <w:rFonts w:cstheme="minorHAnsi"/>
                <w:sz w:val="24"/>
                <w:szCs w:val="24"/>
              </w:rPr>
              <w:br/>
              <w:t>Self-declaration to be provided by the agency</w:t>
            </w:r>
          </w:p>
        </w:tc>
        <w:tc>
          <w:tcPr>
            <w:tcW w:w="938" w:type="pct"/>
          </w:tcPr>
          <w:p w:rsidR="00ED1BAA" w:rsidRDefault="00ED1BAA">
            <w:pPr>
              <w:rPr>
                <w:rFonts w:cstheme="minorHAnsi"/>
                <w:sz w:val="24"/>
                <w:szCs w:val="24"/>
              </w:rPr>
            </w:pPr>
          </w:p>
        </w:tc>
      </w:tr>
    </w:tbl>
    <w:p w:rsidR="00ED1BAA" w:rsidRDefault="00ED1BAA">
      <w:pPr>
        <w:spacing w:line="240" w:lineRule="auto"/>
        <w:rPr>
          <w:rFonts w:ascii="Arial" w:hAnsi="Arial" w:cs="Arial"/>
          <w:sz w:val="24"/>
          <w:szCs w:val="24"/>
        </w:rPr>
      </w:pPr>
    </w:p>
    <w:p w:rsidR="00ED1BAA" w:rsidRDefault="0014797A">
      <w:pPr>
        <w:pStyle w:val="BodyText"/>
        <w:tabs>
          <w:tab w:val="left" w:pos="8975"/>
        </w:tabs>
        <w:spacing w:before="52"/>
        <w:ind w:left="460" w:right="1542"/>
        <w:jc w:val="both"/>
        <w:rPr>
          <w:rFonts w:ascii="Arial" w:hAnsi="Arial" w:cs="Arial"/>
          <w:u w:val="single"/>
        </w:rPr>
      </w:pPr>
      <w:r>
        <w:t>Signature ( of authorized signatory):</w:t>
      </w:r>
      <w:r>
        <w:tab/>
      </w:r>
    </w:p>
    <w:p w:rsidR="00ED1BAA" w:rsidRDefault="0014797A">
      <w:pPr>
        <w:pStyle w:val="BodyText"/>
        <w:tabs>
          <w:tab w:val="left" w:pos="8975"/>
        </w:tabs>
        <w:spacing w:before="52"/>
        <w:ind w:left="460" w:right="1542"/>
        <w:jc w:val="both"/>
        <w:rPr>
          <w:rFonts w:ascii="Arial" w:hAnsi="Arial" w:cs="Arial"/>
        </w:rPr>
      </w:pPr>
      <w:r>
        <w:t xml:space="preserve">Name and Title of Signatory: </w:t>
      </w:r>
      <w:r>
        <w:tab/>
      </w:r>
    </w:p>
    <w:p w:rsidR="00ED1BAA" w:rsidRDefault="0014797A">
      <w:pPr>
        <w:pStyle w:val="BodyText"/>
        <w:tabs>
          <w:tab w:val="left" w:pos="8975"/>
        </w:tabs>
        <w:spacing w:before="52"/>
        <w:ind w:left="460" w:right="1542"/>
        <w:jc w:val="both"/>
        <w:rPr>
          <w:rFonts w:ascii="Arial" w:hAnsi="Arial" w:cs="Arial"/>
        </w:rPr>
      </w:pPr>
      <w:r>
        <w:t>Name of Agency:</w:t>
      </w:r>
      <w:r>
        <w:tab/>
      </w:r>
    </w:p>
    <w:p w:rsidR="00ED1BAA" w:rsidRDefault="0014797A">
      <w:pPr>
        <w:pStyle w:val="BodyText"/>
        <w:tabs>
          <w:tab w:val="left" w:pos="8975"/>
        </w:tabs>
        <w:spacing w:before="52"/>
        <w:ind w:left="460" w:right="1542"/>
        <w:jc w:val="both"/>
        <w:rPr>
          <w:rFonts w:ascii="Arial" w:hAnsi="Arial" w:cs="Arial"/>
        </w:rPr>
      </w:pPr>
      <w:r>
        <w:lastRenderedPageBreak/>
        <w:t xml:space="preserve">In the capacity of: </w:t>
      </w:r>
      <w:r>
        <w:tab/>
      </w:r>
    </w:p>
    <w:p w:rsidR="00ED1BAA" w:rsidRDefault="0014797A">
      <w:pPr>
        <w:tabs>
          <w:tab w:val="left" w:pos="8984"/>
        </w:tabs>
        <w:spacing w:before="43" w:line="240" w:lineRule="auto"/>
        <w:ind w:left="460"/>
        <w:rPr>
          <w:rFonts w:ascii="Arial" w:hAnsi="Arial" w:cs="Arial"/>
          <w:sz w:val="24"/>
          <w:szCs w:val="24"/>
        </w:rPr>
      </w:pPr>
      <w:r>
        <w:rPr>
          <w:sz w:val="24"/>
          <w:szCs w:val="24"/>
        </w:rPr>
        <w:t xml:space="preserve">Address:  </w:t>
      </w:r>
      <w:r>
        <w:rPr>
          <w:sz w:val="24"/>
          <w:szCs w:val="24"/>
        </w:rPr>
        <w:tab/>
      </w:r>
    </w:p>
    <w:p w:rsidR="00ED1BAA" w:rsidRDefault="0014797A">
      <w:pPr>
        <w:spacing w:line="240" w:lineRule="auto"/>
        <w:rPr>
          <w:rFonts w:ascii="Arial" w:hAnsi="Arial" w:cs="Arial"/>
          <w:sz w:val="24"/>
          <w:szCs w:val="24"/>
        </w:rPr>
      </w:pPr>
      <w:r>
        <w:rPr>
          <w:sz w:val="24"/>
          <w:szCs w:val="24"/>
        </w:rPr>
        <w:t xml:space="preserve">Contact information (phone and e-mail): </w:t>
      </w:r>
      <w:r>
        <w:rPr>
          <w:sz w:val="24"/>
          <w:szCs w:val="24"/>
        </w:rPr>
        <w:tab/>
      </w:r>
      <w:r>
        <w:rPr>
          <w:sz w:val="24"/>
          <w:szCs w:val="24"/>
        </w:rPr>
        <w:br/>
      </w:r>
    </w:p>
    <w:p w:rsidR="00ED1BAA" w:rsidRDefault="0014797A">
      <w:pPr>
        <w:pStyle w:val="TableParagraph"/>
        <w:spacing w:before="1"/>
        <w:ind w:right="205"/>
        <w:jc w:val="center"/>
        <w:rPr>
          <w:b/>
          <w:bCs/>
          <w:sz w:val="36"/>
          <w:szCs w:val="36"/>
        </w:rPr>
      </w:pPr>
      <w:r>
        <w:rPr>
          <w:b/>
          <w:bCs/>
          <w:sz w:val="36"/>
          <w:szCs w:val="36"/>
        </w:rPr>
        <w:t xml:space="preserve">Form Tech-5 </w:t>
      </w:r>
    </w:p>
    <w:p w:rsidR="00ED1BAA" w:rsidRDefault="0014797A">
      <w:pPr>
        <w:pStyle w:val="TableParagraph"/>
        <w:spacing w:before="1"/>
        <w:ind w:right="205"/>
        <w:jc w:val="center"/>
        <w:rPr>
          <w:rFonts w:asciiTheme="minorHAnsi" w:hAnsiTheme="minorHAnsi" w:cstheme="minorHAnsi"/>
          <w:b/>
          <w:bCs/>
          <w:sz w:val="24"/>
          <w:szCs w:val="24"/>
        </w:rPr>
      </w:pPr>
      <w:r>
        <w:rPr>
          <w:rFonts w:asciiTheme="minorHAnsi" w:hAnsiTheme="minorHAnsi" w:cstheme="minorHAnsi"/>
          <w:b/>
          <w:bCs/>
          <w:sz w:val="24"/>
          <w:szCs w:val="24"/>
        </w:rPr>
        <w:t xml:space="preserve">  TECHNICAL PROPOSAL</w:t>
      </w:r>
    </w:p>
    <w:p w:rsidR="00ED1BAA" w:rsidRDefault="0014797A">
      <w:pPr>
        <w:pStyle w:val="TableParagraph"/>
        <w:spacing w:before="1"/>
        <w:ind w:right="205"/>
        <w:rPr>
          <w:rFonts w:asciiTheme="minorHAnsi" w:hAnsiTheme="minorHAnsi" w:cstheme="minorHAnsi"/>
          <w:b/>
          <w:bCs/>
          <w:sz w:val="24"/>
          <w:szCs w:val="24"/>
        </w:rPr>
      </w:pP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t xml:space="preserve">          (to be uploaded on hptenders.gov.in)</w:t>
      </w:r>
      <w:r>
        <w:rPr>
          <w:rFonts w:asciiTheme="minorHAnsi" w:hAnsiTheme="minorHAnsi" w:cstheme="minorHAnsi"/>
          <w:b/>
          <w:bCs/>
          <w:sz w:val="24"/>
          <w:szCs w:val="24"/>
        </w:rPr>
        <w:tab/>
      </w:r>
      <w:r>
        <w:rPr>
          <w:rFonts w:asciiTheme="minorHAnsi" w:hAnsiTheme="minorHAnsi" w:cstheme="minorHAnsi"/>
          <w:b/>
          <w:bCs/>
          <w:sz w:val="24"/>
          <w:szCs w:val="24"/>
        </w:rPr>
        <w:tab/>
      </w:r>
    </w:p>
    <w:p w:rsidR="00ED1BAA" w:rsidRDefault="0014797A">
      <w:pPr>
        <w:tabs>
          <w:tab w:val="left" w:pos="1248"/>
        </w:tabs>
        <w:spacing w:line="240" w:lineRule="auto"/>
        <w:rPr>
          <w:rFonts w:cstheme="minorHAnsi"/>
          <w:b/>
          <w:bCs/>
          <w:sz w:val="24"/>
          <w:szCs w:val="24"/>
        </w:rPr>
      </w:pP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t>(Refer to point 18 of Data Sheet.)</w:t>
      </w:r>
    </w:p>
    <w:p w:rsidR="00ED1BAA" w:rsidRDefault="0014797A">
      <w:pPr>
        <w:spacing w:line="240" w:lineRule="auto"/>
        <w:jc w:val="both"/>
        <w:rPr>
          <w:rFonts w:cstheme="minorHAnsi"/>
          <w:b/>
          <w:bCs/>
          <w:sz w:val="24"/>
          <w:szCs w:val="24"/>
        </w:rPr>
      </w:pPr>
      <w:r>
        <w:rPr>
          <w:rFonts w:cstheme="minorHAnsi"/>
          <w:b/>
          <w:bCs/>
          <w:sz w:val="24"/>
          <w:szCs w:val="24"/>
        </w:rPr>
        <w:t>(for selection of a Technical Support Agency (TSA) for Technical Support and Operations &amp; Maintenance (website), Integrated Marketing of HimIra Products (Online &amp; Offline) and Product Development for Himachal Pradesh State Rural Livelihood Mission (HPSRLM) and its Other Expanding Services)</w:t>
      </w:r>
    </w:p>
    <w:p w:rsidR="00ED1BAA" w:rsidRDefault="00ED1BAA">
      <w:pPr>
        <w:spacing w:after="0" w:line="240" w:lineRule="auto"/>
        <w:rPr>
          <w:rFonts w:eastAsia="Calibri" w:cstheme="minorHAnsi"/>
          <w:sz w:val="24"/>
          <w:szCs w:val="24"/>
          <w:lang w:val="en-US" w:bidi="en-US"/>
        </w:rPr>
      </w:pPr>
    </w:p>
    <w:tbl>
      <w:tblPr>
        <w:tblW w:w="480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759"/>
        <w:gridCol w:w="3657"/>
        <w:gridCol w:w="2975"/>
        <w:gridCol w:w="1354"/>
      </w:tblGrid>
      <w:tr w:rsidR="00ED1BAA">
        <w:trPr>
          <w:trHeight w:val="878"/>
          <w:tblHeader/>
        </w:trPr>
        <w:tc>
          <w:tcPr>
            <w:tcW w:w="434" w:type="pct"/>
          </w:tcPr>
          <w:p w:rsidR="00ED1BAA" w:rsidRDefault="0014797A">
            <w:pPr>
              <w:jc w:val="center"/>
              <w:rPr>
                <w:rFonts w:cstheme="minorHAnsi"/>
                <w:sz w:val="24"/>
                <w:szCs w:val="24"/>
              </w:rPr>
            </w:pPr>
            <w:r>
              <w:rPr>
                <w:rFonts w:cstheme="minorHAnsi"/>
                <w:b/>
                <w:bCs/>
                <w:sz w:val="24"/>
                <w:szCs w:val="24"/>
              </w:rPr>
              <w:br/>
              <w:t>S.No</w:t>
            </w:r>
            <w:r>
              <w:rPr>
                <w:rFonts w:cstheme="minorHAnsi"/>
                <w:sz w:val="24"/>
                <w:szCs w:val="24"/>
              </w:rPr>
              <w:t>.</w:t>
            </w:r>
          </w:p>
        </w:tc>
        <w:tc>
          <w:tcPr>
            <w:tcW w:w="2091" w:type="pct"/>
          </w:tcPr>
          <w:p w:rsidR="00ED1BAA" w:rsidRDefault="0014797A">
            <w:pPr>
              <w:jc w:val="center"/>
              <w:rPr>
                <w:rFonts w:cstheme="minorHAnsi"/>
                <w:b/>
                <w:bCs/>
                <w:sz w:val="24"/>
                <w:szCs w:val="24"/>
              </w:rPr>
            </w:pPr>
            <w:r>
              <w:rPr>
                <w:rFonts w:cstheme="minorHAnsi"/>
                <w:b/>
                <w:bCs/>
                <w:sz w:val="24"/>
                <w:szCs w:val="24"/>
              </w:rPr>
              <w:br/>
              <w:t>Parameter</w:t>
            </w:r>
          </w:p>
        </w:tc>
        <w:tc>
          <w:tcPr>
            <w:tcW w:w="1701" w:type="pct"/>
          </w:tcPr>
          <w:p w:rsidR="00ED1BAA" w:rsidRDefault="0014797A">
            <w:pPr>
              <w:jc w:val="both"/>
              <w:rPr>
                <w:rFonts w:cstheme="minorHAnsi"/>
                <w:b/>
                <w:bCs/>
                <w:sz w:val="24"/>
                <w:szCs w:val="24"/>
              </w:rPr>
            </w:pPr>
            <w:r>
              <w:rPr>
                <w:rFonts w:cstheme="minorHAnsi"/>
                <w:b/>
                <w:bCs/>
                <w:sz w:val="24"/>
                <w:szCs w:val="24"/>
              </w:rPr>
              <w:t xml:space="preserve">Documentary proof uploaded asper </w:t>
            </w:r>
            <w:r>
              <w:rPr>
                <w:rFonts w:cstheme="minorHAnsi"/>
                <w:b/>
                <w:bCs/>
                <w:color w:val="000000" w:themeColor="text1"/>
                <w:sz w:val="24"/>
                <w:szCs w:val="24"/>
              </w:rPr>
              <w:t>point 18 of data sheet</w:t>
            </w:r>
          </w:p>
        </w:tc>
        <w:tc>
          <w:tcPr>
            <w:tcW w:w="774" w:type="pct"/>
          </w:tcPr>
          <w:p w:rsidR="00ED1BAA" w:rsidRDefault="0014797A">
            <w:pPr>
              <w:jc w:val="center"/>
              <w:rPr>
                <w:rFonts w:cstheme="minorHAnsi"/>
                <w:b/>
                <w:bCs/>
                <w:sz w:val="24"/>
                <w:szCs w:val="24"/>
              </w:rPr>
            </w:pPr>
            <w:r>
              <w:rPr>
                <w:rFonts w:cstheme="minorHAnsi"/>
                <w:b/>
                <w:bCs/>
                <w:sz w:val="24"/>
                <w:szCs w:val="24"/>
              </w:rPr>
              <w:t>Compliance (Y/N)</w:t>
            </w:r>
          </w:p>
        </w:tc>
      </w:tr>
      <w:tr w:rsidR="00ED1BAA">
        <w:trPr>
          <w:trHeight w:val="134"/>
        </w:trPr>
        <w:tc>
          <w:tcPr>
            <w:tcW w:w="434" w:type="pct"/>
          </w:tcPr>
          <w:p w:rsidR="00ED1BAA" w:rsidRDefault="0014797A">
            <w:pPr>
              <w:jc w:val="center"/>
              <w:rPr>
                <w:rFonts w:cstheme="minorHAnsi"/>
                <w:sz w:val="24"/>
                <w:szCs w:val="24"/>
              </w:rPr>
            </w:pPr>
            <w:r>
              <w:rPr>
                <w:rFonts w:cstheme="minorHAnsi"/>
                <w:sz w:val="24"/>
                <w:szCs w:val="24"/>
              </w:rPr>
              <w:t>1.</w:t>
            </w:r>
          </w:p>
        </w:tc>
        <w:tc>
          <w:tcPr>
            <w:tcW w:w="2091" w:type="pct"/>
          </w:tcPr>
          <w:p w:rsidR="00ED1BAA" w:rsidRDefault="0014797A">
            <w:pPr>
              <w:jc w:val="both"/>
              <w:rPr>
                <w:rFonts w:cstheme="minorHAnsi"/>
                <w:sz w:val="24"/>
                <w:szCs w:val="24"/>
              </w:rPr>
            </w:pPr>
            <w:r>
              <w:rPr>
                <w:rFonts w:cstheme="minorHAnsi"/>
                <w:b/>
                <w:bCs/>
                <w:sz w:val="24"/>
                <w:szCs w:val="24"/>
              </w:rPr>
              <w:t>Experience in</w:t>
            </w:r>
            <w:r>
              <w:rPr>
                <w:rFonts w:cstheme="minorHAnsi"/>
                <w:sz w:val="24"/>
                <w:szCs w:val="24"/>
              </w:rPr>
              <w:t xml:space="preserve">: </w:t>
            </w:r>
          </w:p>
          <w:p w:rsidR="00ED1BAA" w:rsidRDefault="0014797A">
            <w:pPr>
              <w:jc w:val="both"/>
              <w:rPr>
                <w:rFonts w:cstheme="minorHAnsi"/>
                <w:sz w:val="24"/>
                <w:szCs w:val="24"/>
              </w:rPr>
            </w:pPr>
            <w:r>
              <w:rPr>
                <w:rFonts w:cstheme="minorHAnsi"/>
                <w:sz w:val="24"/>
                <w:szCs w:val="24"/>
              </w:rPr>
              <w:t xml:space="preserve">       1. Technical support in onboarding of products on online and offline platforms</w:t>
            </w:r>
          </w:p>
          <w:p w:rsidR="00ED1BAA" w:rsidRDefault="0014797A">
            <w:pPr>
              <w:jc w:val="both"/>
              <w:rPr>
                <w:rFonts w:cstheme="minorHAnsi"/>
                <w:sz w:val="24"/>
                <w:szCs w:val="24"/>
              </w:rPr>
            </w:pPr>
            <w:r>
              <w:rPr>
                <w:rFonts w:cstheme="minorHAnsi"/>
                <w:sz w:val="24"/>
                <w:szCs w:val="24"/>
              </w:rPr>
              <w:t xml:space="preserve">       2. B</w:t>
            </w:r>
            <w:r>
              <w:rPr>
                <w:rFonts w:cstheme="minorHAnsi"/>
                <w:sz w:val="24"/>
                <w:szCs w:val="24"/>
                <w:lang w:val="en-US"/>
              </w:rPr>
              <w:t>oarding network participants on the ONDC network</w:t>
            </w:r>
          </w:p>
          <w:p w:rsidR="00ED1BAA" w:rsidRDefault="0014797A">
            <w:pPr>
              <w:jc w:val="both"/>
              <w:rPr>
                <w:rFonts w:cstheme="minorHAnsi"/>
                <w:sz w:val="24"/>
                <w:szCs w:val="24"/>
              </w:rPr>
            </w:pPr>
            <w:r>
              <w:rPr>
                <w:rFonts w:cstheme="minorHAnsi"/>
                <w:sz w:val="24"/>
                <w:szCs w:val="24"/>
              </w:rPr>
              <w:t xml:space="preserve">       3. Product development (min 3), </w:t>
            </w:r>
          </w:p>
          <w:p w:rsidR="00ED1BAA" w:rsidRDefault="0014797A">
            <w:pPr>
              <w:jc w:val="both"/>
              <w:rPr>
                <w:rFonts w:cstheme="minorHAnsi"/>
                <w:sz w:val="24"/>
                <w:szCs w:val="24"/>
              </w:rPr>
            </w:pPr>
            <w:r>
              <w:rPr>
                <w:rFonts w:cstheme="minorHAnsi"/>
                <w:sz w:val="24"/>
                <w:szCs w:val="24"/>
              </w:rPr>
              <w:t xml:space="preserve">       4. online/offline marketing </w:t>
            </w:r>
          </w:p>
          <w:p w:rsidR="00ED1BAA" w:rsidRDefault="0014797A">
            <w:pPr>
              <w:jc w:val="both"/>
              <w:rPr>
                <w:rFonts w:cstheme="minorHAnsi"/>
                <w:sz w:val="24"/>
                <w:szCs w:val="24"/>
              </w:rPr>
            </w:pPr>
            <w:r>
              <w:rPr>
                <w:rFonts w:cstheme="minorHAnsi"/>
                <w:sz w:val="24"/>
                <w:szCs w:val="24"/>
              </w:rPr>
              <w:t xml:space="preserve">       5. ONDC integration for e-commerce platforms. </w:t>
            </w:r>
          </w:p>
          <w:p w:rsidR="00ED1BAA" w:rsidRDefault="0014797A">
            <w:pPr>
              <w:jc w:val="both"/>
              <w:rPr>
                <w:rFonts w:cstheme="minorHAnsi"/>
                <w:sz w:val="24"/>
                <w:szCs w:val="24"/>
              </w:rPr>
            </w:pPr>
            <w:r>
              <w:rPr>
                <w:rFonts w:cstheme="minorHAnsi"/>
                <w:sz w:val="24"/>
                <w:szCs w:val="24"/>
              </w:rPr>
              <w:t xml:space="preserve">      (a. ongoing work order awarded before 01.01.2025 is also acceptable.</w:t>
            </w:r>
          </w:p>
          <w:p w:rsidR="00ED1BAA" w:rsidRDefault="0014797A">
            <w:pPr>
              <w:jc w:val="both"/>
              <w:rPr>
                <w:rFonts w:cstheme="minorHAnsi"/>
                <w:sz w:val="24"/>
                <w:szCs w:val="24"/>
                <w:lang w:val="en-US"/>
              </w:rPr>
            </w:pPr>
            <w:r>
              <w:rPr>
                <w:rFonts w:cstheme="minorHAnsi"/>
                <w:sz w:val="24"/>
                <w:szCs w:val="24"/>
              </w:rPr>
              <w:t xml:space="preserve">           b.  </w:t>
            </w:r>
            <w:r>
              <w:rPr>
                <w:rFonts w:cstheme="minorHAnsi"/>
                <w:sz w:val="24"/>
                <w:szCs w:val="24"/>
                <w:lang w:val="en-US"/>
              </w:rPr>
              <w:t>Each retail buyer app and retail seller app onboarding will be considered a separate credential.)</w:t>
            </w:r>
          </w:p>
          <w:p w:rsidR="00ED1BAA" w:rsidRDefault="0014797A">
            <w:pPr>
              <w:jc w:val="both"/>
              <w:rPr>
                <w:rFonts w:cstheme="minorHAnsi"/>
                <w:sz w:val="24"/>
                <w:szCs w:val="24"/>
                <w:lang w:val="en-US"/>
              </w:rPr>
            </w:pPr>
            <w:r>
              <w:rPr>
                <w:rFonts w:cstheme="minorHAnsi"/>
                <w:sz w:val="24"/>
                <w:szCs w:val="24"/>
                <w:lang w:val="en-US"/>
              </w:rPr>
              <w:t xml:space="preserve">  (Preference will be given to the bidders who have onboarded network participants on both seller and buyer app side)</w:t>
            </w:r>
          </w:p>
          <w:p w:rsidR="00ED1BAA" w:rsidRDefault="0014797A">
            <w:pPr>
              <w:spacing w:after="0" w:line="240" w:lineRule="auto"/>
              <w:jc w:val="both"/>
              <w:rPr>
                <w:rFonts w:cstheme="minorHAnsi"/>
                <w:sz w:val="24"/>
                <w:szCs w:val="24"/>
                <w:lang w:val="en-US"/>
              </w:rPr>
            </w:pPr>
            <w:r>
              <w:rPr>
                <w:rFonts w:cstheme="minorHAnsi"/>
                <w:sz w:val="24"/>
                <w:szCs w:val="24"/>
              </w:rPr>
              <w:t xml:space="preserve">   (</w:t>
            </w:r>
            <w:r>
              <w:rPr>
                <w:rFonts w:cstheme="minorHAnsi"/>
                <w:sz w:val="24"/>
                <w:szCs w:val="24"/>
                <w:lang w:val="en-US"/>
              </w:rPr>
              <w:t xml:space="preserve">Bidders are encouraged to provide the details of the network </w:t>
            </w:r>
            <w:r>
              <w:rPr>
                <w:rFonts w:cstheme="minorHAnsi"/>
                <w:sz w:val="24"/>
                <w:szCs w:val="24"/>
                <w:lang w:val="en-US"/>
              </w:rPr>
              <w:lastRenderedPageBreak/>
              <w:t>participation that are currently “live” on the network)</w:t>
            </w:r>
          </w:p>
          <w:p w:rsidR="00ED1BAA" w:rsidRDefault="00ED1BAA">
            <w:pPr>
              <w:jc w:val="both"/>
              <w:rPr>
                <w:rFonts w:cstheme="minorHAnsi"/>
                <w:sz w:val="24"/>
                <w:szCs w:val="24"/>
              </w:rPr>
            </w:pPr>
          </w:p>
        </w:tc>
        <w:tc>
          <w:tcPr>
            <w:tcW w:w="1701" w:type="pct"/>
          </w:tcPr>
          <w:p w:rsidR="00ED1BAA" w:rsidRDefault="00ED1BAA">
            <w:pPr>
              <w:jc w:val="both"/>
              <w:rPr>
                <w:rFonts w:cstheme="minorHAnsi"/>
                <w:sz w:val="24"/>
                <w:szCs w:val="24"/>
              </w:rPr>
            </w:pPr>
          </w:p>
        </w:tc>
        <w:tc>
          <w:tcPr>
            <w:tcW w:w="774" w:type="pct"/>
          </w:tcPr>
          <w:p w:rsidR="00ED1BAA" w:rsidRDefault="00ED1BAA">
            <w:pPr>
              <w:jc w:val="center"/>
              <w:rPr>
                <w:rFonts w:cstheme="minorHAnsi"/>
                <w:sz w:val="24"/>
                <w:szCs w:val="24"/>
              </w:rPr>
            </w:pPr>
          </w:p>
        </w:tc>
      </w:tr>
      <w:tr w:rsidR="00ED1BAA">
        <w:trPr>
          <w:trHeight w:val="134"/>
        </w:trPr>
        <w:tc>
          <w:tcPr>
            <w:tcW w:w="434" w:type="pct"/>
          </w:tcPr>
          <w:p w:rsidR="00ED1BAA" w:rsidRDefault="0014797A">
            <w:pPr>
              <w:jc w:val="center"/>
              <w:rPr>
                <w:rFonts w:cstheme="minorHAnsi"/>
                <w:sz w:val="24"/>
                <w:szCs w:val="24"/>
              </w:rPr>
            </w:pPr>
            <w:r>
              <w:rPr>
                <w:rFonts w:cstheme="minorHAnsi"/>
                <w:sz w:val="24"/>
                <w:szCs w:val="24"/>
              </w:rPr>
              <w:lastRenderedPageBreak/>
              <w:t>2</w:t>
            </w:r>
          </w:p>
        </w:tc>
        <w:tc>
          <w:tcPr>
            <w:tcW w:w="2091" w:type="pct"/>
          </w:tcPr>
          <w:p w:rsidR="00ED1BAA" w:rsidRDefault="0014797A">
            <w:pPr>
              <w:numPr>
                <w:ilvl w:val="0"/>
                <w:numId w:val="7"/>
              </w:numPr>
              <w:spacing w:after="0" w:line="240" w:lineRule="auto"/>
              <w:rPr>
                <w:rFonts w:cstheme="minorHAnsi"/>
                <w:sz w:val="24"/>
                <w:szCs w:val="24"/>
                <w:lang w:val="en-IN"/>
              </w:rPr>
            </w:pPr>
            <w:r>
              <w:rPr>
                <w:rFonts w:cstheme="minorHAnsi"/>
                <w:sz w:val="24"/>
                <w:szCs w:val="24"/>
                <w:lang w:val="en-US"/>
              </w:rPr>
              <w:t xml:space="preserve"> E</w:t>
            </w:r>
            <w:r>
              <w:rPr>
                <w:rFonts w:cstheme="minorHAnsi"/>
                <w:sz w:val="24"/>
                <w:szCs w:val="24"/>
                <w:lang w:val="en-IN"/>
              </w:rPr>
              <w:t>xperience of working with Central Government, State Governments, or Self-Help Groups (SHGs).</w:t>
            </w:r>
          </w:p>
          <w:p w:rsidR="00ED1BAA" w:rsidRDefault="0014797A">
            <w:pPr>
              <w:numPr>
                <w:ilvl w:val="0"/>
                <w:numId w:val="7"/>
              </w:numPr>
              <w:spacing w:after="0" w:line="240" w:lineRule="auto"/>
              <w:rPr>
                <w:rFonts w:cstheme="minorHAnsi"/>
                <w:sz w:val="24"/>
                <w:szCs w:val="24"/>
                <w:lang w:val="en-IN"/>
              </w:rPr>
            </w:pPr>
            <w:r>
              <w:rPr>
                <w:rFonts w:cstheme="minorHAnsi"/>
                <w:sz w:val="24"/>
                <w:szCs w:val="24"/>
                <w:lang w:val="en-IN"/>
              </w:rPr>
              <w:t>Being Official Technology Service Provider (TSP) for ONDC.</w:t>
            </w:r>
          </w:p>
          <w:p w:rsidR="00ED1BAA" w:rsidRDefault="0014797A">
            <w:pPr>
              <w:numPr>
                <w:ilvl w:val="0"/>
                <w:numId w:val="7"/>
              </w:numPr>
              <w:spacing w:after="0" w:line="240" w:lineRule="auto"/>
              <w:rPr>
                <w:rFonts w:cstheme="minorHAnsi"/>
                <w:sz w:val="24"/>
                <w:szCs w:val="24"/>
                <w:lang w:val="en-IN"/>
              </w:rPr>
            </w:pPr>
            <w:r>
              <w:rPr>
                <w:rFonts w:cstheme="minorHAnsi"/>
                <w:sz w:val="24"/>
                <w:szCs w:val="24"/>
                <w:lang w:val="en-IN"/>
              </w:rPr>
              <w:t>Should have implemented or supported at least one live ONDC-compliant buyer/seller/logistics app.</w:t>
            </w:r>
          </w:p>
          <w:p w:rsidR="00ED1BAA" w:rsidRDefault="0014797A">
            <w:pPr>
              <w:numPr>
                <w:ilvl w:val="0"/>
                <w:numId w:val="7"/>
              </w:numPr>
              <w:spacing w:after="0" w:line="240" w:lineRule="auto"/>
              <w:rPr>
                <w:rFonts w:cstheme="minorHAnsi"/>
                <w:sz w:val="24"/>
                <w:szCs w:val="24"/>
                <w:lang w:val="en-IN"/>
              </w:rPr>
            </w:pPr>
            <w:r>
              <w:rPr>
                <w:rFonts w:cstheme="minorHAnsi"/>
                <w:sz w:val="24"/>
                <w:szCs w:val="24"/>
                <w:lang w:val="en-IN"/>
              </w:rPr>
              <w:t>Should have delivered at least 5 projects on Open Network (ONDC, Onest, ENam)</w:t>
            </w:r>
          </w:p>
          <w:p w:rsidR="00ED1BAA" w:rsidRDefault="0014797A">
            <w:pPr>
              <w:numPr>
                <w:ilvl w:val="0"/>
                <w:numId w:val="7"/>
              </w:numPr>
              <w:spacing w:after="0" w:line="240" w:lineRule="auto"/>
              <w:rPr>
                <w:rFonts w:cstheme="minorHAnsi"/>
                <w:sz w:val="24"/>
                <w:szCs w:val="24"/>
                <w:lang w:val="en-IN"/>
              </w:rPr>
            </w:pPr>
            <w:r>
              <w:rPr>
                <w:rFonts w:cstheme="minorHAnsi"/>
                <w:sz w:val="24"/>
                <w:szCs w:val="24"/>
                <w:lang w:val="en-IN"/>
              </w:rPr>
              <w:t>Access to licensed tools for SEO, social listening, analytics, and campaign management (e.g., SEMrush, Google Analytics, Meta Ads Manager)</w:t>
            </w:r>
          </w:p>
          <w:p w:rsidR="00ED1BAA" w:rsidRDefault="0014797A">
            <w:pPr>
              <w:numPr>
                <w:ilvl w:val="0"/>
                <w:numId w:val="7"/>
              </w:numPr>
              <w:spacing w:after="0" w:line="240" w:lineRule="auto"/>
              <w:rPr>
                <w:rFonts w:cstheme="minorHAnsi"/>
                <w:sz w:val="24"/>
                <w:szCs w:val="24"/>
                <w:lang w:val="en-IN"/>
              </w:rPr>
            </w:pPr>
            <w:r>
              <w:rPr>
                <w:rFonts w:cstheme="minorHAnsi"/>
                <w:sz w:val="24"/>
                <w:szCs w:val="24"/>
                <w:lang w:val="en-IN"/>
              </w:rPr>
              <w:t>Knack for knowledge sharing, training SHG members or stakeholders for campaign continuity and impact tracking.</w:t>
            </w:r>
          </w:p>
          <w:p w:rsidR="00ED1BAA" w:rsidRDefault="0014797A">
            <w:pPr>
              <w:numPr>
                <w:ilvl w:val="0"/>
                <w:numId w:val="7"/>
              </w:numPr>
              <w:spacing w:after="0" w:line="240" w:lineRule="auto"/>
              <w:rPr>
                <w:rFonts w:cstheme="minorHAnsi"/>
                <w:sz w:val="24"/>
                <w:szCs w:val="24"/>
                <w:lang w:val="en-IN"/>
              </w:rPr>
            </w:pPr>
            <w:r>
              <w:rPr>
                <w:rFonts w:cstheme="minorHAnsi"/>
                <w:sz w:val="24"/>
                <w:szCs w:val="24"/>
              </w:rPr>
              <w:t>Developed minimum products with SHGs.</w:t>
            </w:r>
          </w:p>
          <w:p w:rsidR="00ED1BAA" w:rsidRPr="00CF04B2" w:rsidRDefault="00AA004D">
            <w:pPr>
              <w:numPr>
                <w:ilvl w:val="0"/>
                <w:numId w:val="7"/>
              </w:numPr>
              <w:spacing w:before="100" w:beforeAutospacing="1" w:after="0" w:line="256" w:lineRule="auto"/>
              <w:jc w:val="both"/>
              <w:textAlignment w:val="baseline"/>
              <w:rPr>
                <w:rFonts w:eastAsia="Times New Roman" w:cs="Calibri"/>
                <w:color w:val="000000"/>
                <w:sz w:val="24"/>
                <w:szCs w:val="24"/>
              </w:rPr>
            </w:pPr>
            <w:r w:rsidRPr="00CF04B2">
              <w:rPr>
                <w:rFonts w:eastAsia="Times New Roman" w:cs="Calibri"/>
                <w:color w:val="000000"/>
                <w:sz w:val="24"/>
                <w:szCs w:val="24"/>
              </w:rPr>
              <w:t>Valid ISO 9001 and ISO 27001 certificates</w:t>
            </w:r>
            <w:r w:rsidR="0014797A" w:rsidRPr="00CF04B2">
              <w:rPr>
                <w:rFonts w:eastAsia="Times New Roman" w:cs="Calibri"/>
                <w:color w:val="000000"/>
                <w:sz w:val="24"/>
                <w:szCs w:val="24"/>
              </w:rPr>
              <w:t> </w:t>
            </w:r>
            <w:r w:rsidRPr="00CF04B2">
              <w:rPr>
                <w:rFonts w:eastAsia="Times New Roman" w:cs="Calibri"/>
                <w:color w:val="000000"/>
                <w:sz w:val="24"/>
                <w:szCs w:val="24"/>
              </w:rPr>
              <w:t>must be provided</w:t>
            </w:r>
          </w:p>
          <w:p w:rsidR="00ED1BAA" w:rsidRDefault="00ED1BAA">
            <w:pPr>
              <w:spacing w:after="0" w:line="240" w:lineRule="auto"/>
              <w:ind w:left="720"/>
              <w:rPr>
                <w:rFonts w:cstheme="minorHAnsi"/>
                <w:sz w:val="24"/>
                <w:szCs w:val="24"/>
                <w:lang w:val="en-IN"/>
              </w:rPr>
            </w:pPr>
          </w:p>
          <w:p w:rsidR="00ED1BAA" w:rsidRDefault="00ED1BAA">
            <w:pPr>
              <w:spacing w:after="0" w:line="240" w:lineRule="auto"/>
              <w:rPr>
                <w:rFonts w:cstheme="minorHAnsi"/>
                <w:sz w:val="24"/>
                <w:szCs w:val="24"/>
                <w:lang w:val="en-US"/>
              </w:rPr>
            </w:pPr>
          </w:p>
        </w:tc>
        <w:tc>
          <w:tcPr>
            <w:tcW w:w="1701" w:type="pct"/>
          </w:tcPr>
          <w:p w:rsidR="00ED1BAA" w:rsidRDefault="00ED1BAA">
            <w:pPr>
              <w:jc w:val="center"/>
              <w:rPr>
                <w:rFonts w:cstheme="minorHAnsi"/>
                <w:sz w:val="24"/>
                <w:szCs w:val="24"/>
              </w:rPr>
            </w:pPr>
          </w:p>
        </w:tc>
        <w:tc>
          <w:tcPr>
            <w:tcW w:w="774" w:type="pct"/>
          </w:tcPr>
          <w:p w:rsidR="00ED1BAA" w:rsidRDefault="00ED1BAA">
            <w:pPr>
              <w:jc w:val="center"/>
              <w:rPr>
                <w:rFonts w:cstheme="minorHAnsi"/>
                <w:sz w:val="24"/>
                <w:szCs w:val="24"/>
              </w:rPr>
            </w:pPr>
          </w:p>
        </w:tc>
      </w:tr>
      <w:tr w:rsidR="00ED1BAA">
        <w:trPr>
          <w:trHeight w:val="1016"/>
        </w:trPr>
        <w:tc>
          <w:tcPr>
            <w:tcW w:w="434" w:type="pct"/>
          </w:tcPr>
          <w:p w:rsidR="00ED1BAA" w:rsidRDefault="0014797A">
            <w:pPr>
              <w:jc w:val="center"/>
              <w:rPr>
                <w:rFonts w:cstheme="minorHAnsi"/>
                <w:sz w:val="24"/>
                <w:szCs w:val="24"/>
              </w:rPr>
            </w:pPr>
            <w:r>
              <w:rPr>
                <w:rFonts w:cstheme="minorHAnsi"/>
                <w:sz w:val="24"/>
                <w:szCs w:val="24"/>
              </w:rPr>
              <w:t>3.</w:t>
            </w:r>
          </w:p>
        </w:tc>
        <w:tc>
          <w:tcPr>
            <w:tcW w:w="2091" w:type="pct"/>
          </w:tcPr>
          <w:p w:rsidR="00ED1BAA" w:rsidRDefault="0014797A">
            <w:pPr>
              <w:pStyle w:val="ListParagraph"/>
              <w:numPr>
                <w:ilvl w:val="0"/>
                <w:numId w:val="8"/>
              </w:numPr>
              <w:spacing w:after="0" w:line="240" w:lineRule="auto"/>
              <w:rPr>
                <w:rFonts w:cstheme="minorHAnsi"/>
                <w:sz w:val="24"/>
                <w:szCs w:val="24"/>
                <w:lang w:val="en-US"/>
              </w:rPr>
            </w:pPr>
            <w:r>
              <w:rPr>
                <w:rFonts w:cstheme="minorHAnsi"/>
                <w:sz w:val="24"/>
                <w:szCs w:val="24"/>
                <w:lang w:val="en-US"/>
              </w:rPr>
              <w:t xml:space="preserve">Specialized teams for different tasks: </w:t>
            </w:r>
          </w:p>
          <w:p w:rsidR="00ED1BAA" w:rsidRDefault="0014797A">
            <w:pPr>
              <w:pStyle w:val="ListParagraph"/>
              <w:numPr>
                <w:ilvl w:val="0"/>
                <w:numId w:val="9"/>
              </w:numPr>
              <w:spacing w:after="0" w:line="240" w:lineRule="auto"/>
              <w:rPr>
                <w:rFonts w:cstheme="minorHAnsi"/>
                <w:sz w:val="24"/>
                <w:szCs w:val="24"/>
                <w:lang w:val="en-US"/>
              </w:rPr>
            </w:pPr>
            <w:r>
              <w:rPr>
                <w:rFonts w:cstheme="minorHAnsi"/>
                <w:sz w:val="24"/>
                <w:szCs w:val="24"/>
                <w:lang w:val="en-IN"/>
              </w:rPr>
              <w:t xml:space="preserve">Upto 10 members team having experience in ONDC and e commerce platform software </w:t>
            </w:r>
            <w:r>
              <w:rPr>
                <w:rFonts w:cstheme="minorHAnsi"/>
                <w:sz w:val="24"/>
                <w:szCs w:val="24"/>
                <w:lang w:val="en-IN"/>
              </w:rPr>
              <w:lastRenderedPageBreak/>
              <w:t>development and offline and online marketing.</w:t>
            </w:r>
          </w:p>
          <w:p w:rsidR="00ED1BAA" w:rsidRDefault="0014797A">
            <w:pPr>
              <w:pStyle w:val="ListParagraph"/>
              <w:numPr>
                <w:ilvl w:val="0"/>
                <w:numId w:val="8"/>
              </w:numPr>
              <w:spacing w:after="0" w:line="240" w:lineRule="auto"/>
              <w:rPr>
                <w:rFonts w:cstheme="minorHAnsi"/>
                <w:sz w:val="24"/>
                <w:szCs w:val="24"/>
                <w:lang w:val="en-US"/>
              </w:rPr>
            </w:pPr>
            <w:r>
              <w:rPr>
                <w:rFonts w:cstheme="minorHAnsi"/>
                <w:sz w:val="24"/>
                <w:szCs w:val="24"/>
                <w:lang w:val="en-IN"/>
              </w:rPr>
              <w:t>More than 10 members  team having experience in ONDC and e commerce platform software development and offline and online marketing</w:t>
            </w:r>
          </w:p>
          <w:p w:rsidR="00ED1BAA" w:rsidRDefault="00ED1BAA">
            <w:pPr>
              <w:spacing w:after="0" w:line="240" w:lineRule="auto"/>
              <w:rPr>
                <w:rFonts w:cstheme="minorHAnsi"/>
                <w:sz w:val="24"/>
                <w:szCs w:val="24"/>
                <w:lang w:val="en-US"/>
              </w:rPr>
            </w:pPr>
          </w:p>
          <w:p w:rsidR="00ED1BAA" w:rsidRDefault="00ED1BAA">
            <w:pPr>
              <w:spacing w:after="0" w:line="240" w:lineRule="auto"/>
              <w:rPr>
                <w:rFonts w:cstheme="minorHAnsi"/>
                <w:sz w:val="24"/>
                <w:szCs w:val="24"/>
                <w:lang w:val="en-US"/>
              </w:rPr>
            </w:pPr>
          </w:p>
          <w:p w:rsidR="00ED1BAA" w:rsidRDefault="00ED1BAA">
            <w:pPr>
              <w:spacing w:after="0" w:line="240" w:lineRule="auto"/>
              <w:rPr>
                <w:rFonts w:cstheme="minorHAnsi"/>
                <w:sz w:val="24"/>
                <w:szCs w:val="24"/>
                <w:lang w:val="en-US"/>
              </w:rPr>
            </w:pPr>
          </w:p>
          <w:p w:rsidR="00ED1BAA" w:rsidRDefault="00ED1BAA">
            <w:pPr>
              <w:jc w:val="center"/>
              <w:rPr>
                <w:rFonts w:cstheme="minorHAnsi"/>
                <w:sz w:val="24"/>
                <w:szCs w:val="24"/>
              </w:rPr>
            </w:pPr>
          </w:p>
        </w:tc>
        <w:tc>
          <w:tcPr>
            <w:tcW w:w="1701" w:type="pct"/>
          </w:tcPr>
          <w:p w:rsidR="00ED1BAA" w:rsidRDefault="00ED1BAA">
            <w:pPr>
              <w:jc w:val="center"/>
              <w:rPr>
                <w:rFonts w:cstheme="minorHAnsi"/>
                <w:sz w:val="24"/>
                <w:szCs w:val="24"/>
              </w:rPr>
            </w:pPr>
          </w:p>
        </w:tc>
        <w:tc>
          <w:tcPr>
            <w:tcW w:w="774" w:type="pct"/>
          </w:tcPr>
          <w:p w:rsidR="00ED1BAA" w:rsidRDefault="00ED1BAA">
            <w:pPr>
              <w:jc w:val="center"/>
              <w:rPr>
                <w:rFonts w:cstheme="minorHAnsi"/>
                <w:sz w:val="24"/>
                <w:szCs w:val="24"/>
              </w:rPr>
            </w:pPr>
          </w:p>
        </w:tc>
      </w:tr>
      <w:tr w:rsidR="00ED1BAA">
        <w:trPr>
          <w:trHeight w:val="1322"/>
        </w:trPr>
        <w:tc>
          <w:tcPr>
            <w:tcW w:w="434" w:type="pct"/>
          </w:tcPr>
          <w:p w:rsidR="00ED1BAA" w:rsidRDefault="0014797A">
            <w:pPr>
              <w:jc w:val="center"/>
              <w:rPr>
                <w:rFonts w:cstheme="minorHAnsi"/>
                <w:sz w:val="24"/>
                <w:szCs w:val="24"/>
              </w:rPr>
            </w:pPr>
            <w:r>
              <w:rPr>
                <w:rFonts w:cstheme="minorHAnsi"/>
                <w:sz w:val="24"/>
                <w:szCs w:val="24"/>
              </w:rPr>
              <w:lastRenderedPageBreak/>
              <w:t>4.</w:t>
            </w:r>
          </w:p>
        </w:tc>
        <w:tc>
          <w:tcPr>
            <w:tcW w:w="2091" w:type="pct"/>
          </w:tcPr>
          <w:p w:rsidR="00ED1BAA" w:rsidRDefault="0014797A">
            <w:pPr>
              <w:spacing w:after="0" w:line="240" w:lineRule="auto"/>
              <w:rPr>
                <w:rFonts w:cstheme="minorHAnsi"/>
                <w:sz w:val="24"/>
                <w:szCs w:val="24"/>
                <w:lang w:val="en-US"/>
              </w:rPr>
            </w:pPr>
            <w:r>
              <w:rPr>
                <w:rFonts w:cstheme="minorHAnsi"/>
                <w:sz w:val="24"/>
                <w:szCs w:val="24"/>
                <w:lang w:val="en-US"/>
              </w:rPr>
              <w:t>The Agency must have physical presence in India. This entails having physical offices , facilities and operations within Himachal Pradesh.</w:t>
            </w:r>
          </w:p>
          <w:p w:rsidR="00ED1BAA" w:rsidRDefault="00ED1BAA">
            <w:pPr>
              <w:spacing w:after="0" w:line="240" w:lineRule="auto"/>
              <w:rPr>
                <w:rFonts w:cstheme="minorHAnsi"/>
                <w:sz w:val="24"/>
                <w:szCs w:val="24"/>
                <w:lang w:val="en-US"/>
              </w:rPr>
            </w:pPr>
          </w:p>
          <w:p w:rsidR="00ED1BAA" w:rsidRDefault="00ED1BAA">
            <w:pPr>
              <w:jc w:val="center"/>
              <w:rPr>
                <w:rFonts w:cstheme="minorHAnsi"/>
                <w:sz w:val="24"/>
                <w:szCs w:val="24"/>
              </w:rPr>
            </w:pPr>
          </w:p>
        </w:tc>
        <w:tc>
          <w:tcPr>
            <w:tcW w:w="1701" w:type="pct"/>
          </w:tcPr>
          <w:p w:rsidR="00ED1BAA" w:rsidRDefault="00ED1BAA">
            <w:pPr>
              <w:jc w:val="center"/>
              <w:rPr>
                <w:rFonts w:cstheme="minorHAnsi"/>
                <w:sz w:val="24"/>
                <w:szCs w:val="24"/>
              </w:rPr>
            </w:pPr>
          </w:p>
        </w:tc>
        <w:tc>
          <w:tcPr>
            <w:tcW w:w="774" w:type="pct"/>
          </w:tcPr>
          <w:p w:rsidR="00ED1BAA" w:rsidRDefault="00ED1BAA">
            <w:pPr>
              <w:jc w:val="center"/>
              <w:rPr>
                <w:rFonts w:cstheme="minorHAnsi"/>
                <w:sz w:val="24"/>
                <w:szCs w:val="24"/>
              </w:rPr>
            </w:pPr>
          </w:p>
        </w:tc>
      </w:tr>
      <w:tr w:rsidR="00ED1BAA">
        <w:trPr>
          <w:trHeight w:val="1250"/>
        </w:trPr>
        <w:tc>
          <w:tcPr>
            <w:tcW w:w="434" w:type="pct"/>
          </w:tcPr>
          <w:p w:rsidR="00ED1BAA" w:rsidRDefault="0014797A">
            <w:pPr>
              <w:jc w:val="center"/>
              <w:rPr>
                <w:rFonts w:cstheme="minorHAnsi"/>
                <w:sz w:val="24"/>
                <w:szCs w:val="24"/>
              </w:rPr>
            </w:pPr>
            <w:r>
              <w:rPr>
                <w:rFonts w:cstheme="minorHAnsi"/>
                <w:sz w:val="24"/>
                <w:szCs w:val="24"/>
              </w:rPr>
              <w:t>5.</w:t>
            </w:r>
          </w:p>
        </w:tc>
        <w:tc>
          <w:tcPr>
            <w:tcW w:w="2091" w:type="pct"/>
          </w:tcPr>
          <w:p w:rsidR="00ED1BAA" w:rsidRDefault="0014797A">
            <w:pPr>
              <w:spacing w:after="0" w:line="240" w:lineRule="auto"/>
              <w:rPr>
                <w:rFonts w:cstheme="minorHAnsi"/>
                <w:sz w:val="24"/>
                <w:szCs w:val="24"/>
                <w:lang w:val="en-US"/>
              </w:rPr>
            </w:pPr>
            <w:r>
              <w:rPr>
                <w:rFonts w:cstheme="minorHAnsi"/>
                <w:sz w:val="24"/>
                <w:szCs w:val="24"/>
                <w:lang w:val="en-US"/>
              </w:rPr>
              <w:t>The Agency possessing its own operational website.</w:t>
            </w:r>
          </w:p>
          <w:p w:rsidR="00ED1BAA" w:rsidRDefault="00ED1BAA">
            <w:pPr>
              <w:jc w:val="center"/>
              <w:rPr>
                <w:rFonts w:cstheme="minorHAnsi"/>
                <w:sz w:val="24"/>
                <w:szCs w:val="24"/>
              </w:rPr>
            </w:pPr>
          </w:p>
        </w:tc>
        <w:tc>
          <w:tcPr>
            <w:tcW w:w="1701" w:type="pct"/>
          </w:tcPr>
          <w:p w:rsidR="00ED1BAA" w:rsidRDefault="00ED1BAA">
            <w:pPr>
              <w:jc w:val="center"/>
              <w:rPr>
                <w:rFonts w:cstheme="minorHAnsi"/>
                <w:sz w:val="24"/>
                <w:szCs w:val="24"/>
              </w:rPr>
            </w:pPr>
          </w:p>
        </w:tc>
        <w:tc>
          <w:tcPr>
            <w:tcW w:w="774" w:type="pct"/>
          </w:tcPr>
          <w:p w:rsidR="00ED1BAA" w:rsidRDefault="00ED1BAA">
            <w:pPr>
              <w:jc w:val="center"/>
              <w:rPr>
                <w:rFonts w:cstheme="minorHAnsi"/>
                <w:sz w:val="24"/>
                <w:szCs w:val="24"/>
              </w:rPr>
            </w:pPr>
          </w:p>
        </w:tc>
      </w:tr>
      <w:tr w:rsidR="00ED1BAA">
        <w:trPr>
          <w:trHeight w:val="2403"/>
        </w:trPr>
        <w:tc>
          <w:tcPr>
            <w:tcW w:w="434" w:type="pct"/>
          </w:tcPr>
          <w:p w:rsidR="00ED1BAA" w:rsidRDefault="0014797A">
            <w:pPr>
              <w:jc w:val="center"/>
              <w:rPr>
                <w:rFonts w:cstheme="minorHAnsi"/>
                <w:sz w:val="24"/>
                <w:szCs w:val="24"/>
              </w:rPr>
            </w:pPr>
            <w:r>
              <w:rPr>
                <w:rFonts w:cstheme="minorHAnsi"/>
                <w:sz w:val="24"/>
                <w:szCs w:val="24"/>
              </w:rPr>
              <w:t>6.</w:t>
            </w:r>
          </w:p>
        </w:tc>
        <w:tc>
          <w:tcPr>
            <w:tcW w:w="2091" w:type="pct"/>
          </w:tcPr>
          <w:p w:rsidR="00ED1BAA" w:rsidRDefault="0014797A">
            <w:pPr>
              <w:spacing w:after="0" w:line="240" w:lineRule="auto"/>
              <w:rPr>
                <w:rFonts w:cstheme="minorHAnsi"/>
                <w:sz w:val="24"/>
                <w:szCs w:val="24"/>
                <w:lang w:val="en-US"/>
              </w:rPr>
            </w:pPr>
            <w:r>
              <w:rPr>
                <w:rFonts w:cstheme="minorHAnsi"/>
                <w:sz w:val="24"/>
                <w:szCs w:val="24"/>
                <w:lang w:val="en-US"/>
              </w:rPr>
              <w:t xml:space="preserve"> Experience in offline marketing of SHG products or any other grocery related products.</w:t>
            </w:r>
          </w:p>
          <w:p w:rsidR="00ED1BAA" w:rsidRDefault="0014797A">
            <w:pPr>
              <w:pStyle w:val="ListParagraph"/>
              <w:numPr>
                <w:ilvl w:val="0"/>
                <w:numId w:val="10"/>
              </w:numPr>
              <w:spacing w:after="0" w:line="240" w:lineRule="auto"/>
              <w:rPr>
                <w:rFonts w:cstheme="minorHAnsi"/>
                <w:sz w:val="24"/>
                <w:szCs w:val="24"/>
                <w:lang w:val="en-IN"/>
              </w:rPr>
            </w:pPr>
            <w:r>
              <w:rPr>
                <w:rFonts w:cstheme="minorHAnsi"/>
                <w:sz w:val="24"/>
                <w:szCs w:val="24"/>
                <w:lang w:val="en-IN"/>
              </w:rPr>
              <w:t>One completed assignment-</w:t>
            </w:r>
          </w:p>
          <w:p w:rsidR="00ED1BAA" w:rsidRDefault="0014797A">
            <w:pPr>
              <w:pStyle w:val="ListParagraph"/>
              <w:numPr>
                <w:ilvl w:val="0"/>
                <w:numId w:val="10"/>
              </w:numPr>
              <w:spacing w:after="0" w:line="240" w:lineRule="auto"/>
              <w:rPr>
                <w:rFonts w:cstheme="minorHAnsi"/>
                <w:sz w:val="24"/>
                <w:szCs w:val="24"/>
                <w:lang w:val="en-IN"/>
              </w:rPr>
            </w:pPr>
            <w:r>
              <w:rPr>
                <w:rFonts w:cstheme="minorHAnsi"/>
                <w:sz w:val="24"/>
                <w:szCs w:val="24"/>
                <w:lang w:val="en-IN"/>
              </w:rPr>
              <w:t>Two completed assignments</w:t>
            </w:r>
          </w:p>
          <w:p w:rsidR="00ED1BAA" w:rsidRDefault="0014797A">
            <w:pPr>
              <w:pStyle w:val="ListParagraph"/>
              <w:numPr>
                <w:ilvl w:val="0"/>
                <w:numId w:val="10"/>
              </w:numPr>
              <w:spacing w:after="0" w:line="240" w:lineRule="auto"/>
              <w:rPr>
                <w:rFonts w:cstheme="minorHAnsi"/>
                <w:sz w:val="24"/>
                <w:szCs w:val="24"/>
                <w:lang w:val="en-IN"/>
              </w:rPr>
            </w:pPr>
            <w:r>
              <w:rPr>
                <w:rFonts w:cstheme="minorHAnsi"/>
                <w:sz w:val="24"/>
                <w:szCs w:val="24"/>
                <w:lang w:val="en-IN"/>
              </w:rPr>
              <w:t>More than two completed offline marketing assignments</w:t>
            </w:r>
          </w:p>
        </w:tc>
        <w:tc>
          <w:tcPr>
            <w:tcW w:w="1701" w:type="pct"/>
          </w:tcPr>
          <w:p w:rsidR="00ED1BAA" w:rsidRDefault="00ED1BAA">
            <w:pPr>
              <w:jc w:val="center"/>
              <w:rPr>
                <w:rFonts w:cstheme="minorHAnsi"/>
                <w:sz w:val="24"/>
                <w:szCs w:val="24"/>
              </w:rPr>
            </w:pPr>
          </w:p>
        </w:tc>
        <w:tc>
          <w:tcPr>
            <w:tcW w:w="774" w:type="pct"/>
          </w:tcPr>
          <w:p w:rsidR="00ED1BAA" w:rsidRDefault="00ED1BAA">
            <w:pPr>
              <w:jc w:val="center"/>
              <w:rPr>
                <w:rFonts w:cstheme="minorHAnsi"/>
                <w:sz w:val="24"/>
                <w:szCs w:val="24"/>
              </w:rPr>
            </w:pPr>
          </w:p>
        </w:tc>
      </w:tr>
    </w:tbl>
    <w:p w:rsidR="00ED1BAA" w:rsidRDefault="00ED1BAA">
      <w:pPr>
        <w:spacing w:after="0" w:line="240" w:lineRule="auto"/>
        <w:rPr>
          <w:sz w:val="28"/>
          <w:szCs w:val="28"/>
        </w:rPr>
      </w:pPr>
    </w:p>
    <w:p w:rsidR="00ED1BAA" w:rsidRDefault="0014797A">
      <w:pPr>
        <w:pStyle w:val="BodyText"/>
        <w:tabs>
          <w:tab w:val="left" w:pos="3861"/>
          <w:tab w:val="left" w:pos="8655"/>
        </w:tabs>
        <w:spacing w:before="52"/>
        <w:ind w:left="140" w:right="1653"/>
        <w:jc w:val="both"/>
        <w:rPr>
          <w:rFonts w:ascii="Arial" w:hAnsi="Arial" w:cs="Arial"/>
        </w:rPr>
      </w:pPr>
      <w:r>
        <w:t xml:space="preserve">Authorized Signature {In full and initials}:  </w:t>
      </w:r>
      <w:r>
        <w:tab/>
      </w:r>
    </w:p>
    <w:p w:rsidR="00ED1BAA" w:rsidRDefault="0014797A">
      <w:pPr>
        <w:pStyle w:val="BodyText"/>
        <w:tabs>
          <w:tab w:val="left" w:pos="3861"/>
          <w:tab w:val="left" w:pos="8655"/>
        </w:tabs>
        <w:spacing w:before="52"/>
        <w:ind w:left="140" w:right="1653"/>
        <w:jc w:val="both"/>
        <w:rPr>
          <w:rFonts w:ascii="Arial" w:hAnsi="Arial" w:cs="Arial"/>
        </w:rPr>
      </w:pPr>
      <w:r>
        <w:t xml:space="preserve">Name and Title of Signatory: </w:t>
      </w:r>
      <w:r>
        <w:tab/>
      </w:r>
      <w:r>
        <w:tab/>
        <w:t xml:space="preserve">                                                                                                         In the capacity of: </w:t>
      </w:r>
      <w:r>
        <w:tab/>
      </w:r>
      <w:r>
        <w:tab/>
        <w:t xml:space="preserve"> Address:</w:t>
      </w:r>
      <w:r>
        <w:tab/>
      </w:r>
      <w:r>
        <w:tab/>
      </w:r>
    </w:p>
    <w:p w:rsidR="00ED1BAA" w:rsidRDefault="0014797A">
      <w:pPr>
        <w:pStyle w:val="BodyText"/>
        <w:tabs>
          <w:tab w:val="left" w:pos="3861"/>
          <w:tab w:val="left" w:pos="8655"/>
        </w:tabs>
        <w:spacing w:before="52"/>
        <w:ind w:left="140" w:right="1653"/>
        <w:jc w:val="both"/>
        <w:rPr>
          <w:rFonts w:ascii="Arial" w:hAnsi="Arial" w:cs="Arial"/>
        </w:rPr>
      </w:pPr>
      <w:r>
        <w:t>E-mail:</w:t>
      </w:r>
      <w:r>
        <w:tab/>
      </w:r>
    </w:p>
    <w:p w:rsidR="00ED1BAA" w:rsidRDefault="00ED1BAA">
      <w:pPr>
        <w:spacing w:after="0" w:line="240" w:lineRule="auto"/>
        <w:rPr>
          <w:sz w:val="28"/>
          <w:szCs w:val="28"/>
        </w:rPr>
      </w:pPr>
    </w:p>
    <w:p w:rsidR="00ED1BAA" w:rsidRDefault="00ED1BAA">
      <w:pPr>
        <w:spacing w:after="0" w:line="240" w:lineRule="auto"/>
        <w:rPr>
          <w:sz w:val="28"/>
          <w:szCs w:val="28"/>
        </w:rPr>
      </w:pPr>
    </w:p>
    <w:p w:rsidR="00ED1BAA" w:rsidRDefault="00ED1BAA">
      <w:pPr>
        <w:spacing w:after="0" w:line="240" w:lineRule="auto"/>
        <w:rPr>
          <w:sz w:val="28"/>
          <w:szCs w:val="28"/>
        </w:rPr>
      </w:pPr>
    </w:p>
    <w:p w:rsidR="00ED1BAA" w:rsidRDefault="00ED1BAA">
      <w:pPr>
        <w:spacing w:after="0" w:line="240" w:lineRule="auto"/>
        <w:rPr>
          <w:sz w:val="28"/>
          <w:szCs w:val="28"/>
        </w:rPr>
      </w:pPr>
    </w:p>
    <w:p w:rsidR="00ED1BAA" w:rsidRDefault="00ED1BAA">
      <w:pPr>
        <w:spacing w:after="0" w:line="240" w:lineRule="auto"/>
        <w:rPr>
          <w:sz w:val="28"/>
          <w:szCs w:val="28"/>
        </w:rPr>
      </w:pPr>
    </w:p>
    <w:p w:rsidR="00ED1BAA" w:rsidRDefault="00ED1BAA">
      <w:pPr>
        <w:spacing w:after="0" w:line="240" w:lineRule="auto"/>
        <w:rPr>
          <w:sz w:val="28"/>
          <w:szCs w:val="28"/>
        </w:rPr>
      </w:pPr>
    </w:p>
    <w:p w:rsidR="00ED1BAA" w:rsidRDefault="0014797A">
      <w:pPr>
        <w:pStyle w:val="TableParagraph"/>
        <w:spacing w:before="1"/>
        <w:ind w:right="205"/>
        <w:jc w:val="center"/>
        <w:rPr>
          <w:b/>
          <w:bCs/>
          <w:sz w:val="36"/>
          <w:szCs w:val="36"/>
        </w:rPr>
      </w:pPr>
      <w:r>
        <w:rPr>
          <w:b/>
          <w:bCs/>
          <w:sz w:val="36"/>
          <w:szCs w:val="36"/>
        </w:rPr>
        <w:t xml:space="preserve">Form Tech-6 </w:t>
      </w:r>
    </w:p>
    <w:p w:rsidR="00ED1BAA" w:rsidRDefault="0014797A">
      <w:pPr>
        <w:pStyle w:val="TableParagraph"/>
        <w:spacing w:before="1"/>
        <w:ind w:right="205"/>
        <w:jc w:val="center"/>
        <w:rPr>
          <w:rFonts w:ascii="Times New Roman" w:hAnsi="Times New Roman" w:cs="Times New Roman"/>
          <w:b/>
          <w:bCs/>
          <w:sz w:val="32"/>
          <w:szCs w:val="32"/>
        </w:rPr>
      </w:pPr>
      <w:r>
        <w:rPr>
          <w:b/>
          <w:bCs/>
          <w:sz w:val="32"/>
          <w:szCs w:val="32"/>
        </w:rPr>
        <w:t xml:space="preserve">  Financial Proposal</w:t>
      </w:r>
    </w:p>
    <w:p w:rsidR="00ED1BAA" w:rsidRDefault="0014797A">
      <w:pPr>
        <w:pStyle w:val="TableParagraph"/>
        <w:spacing w:before="1"/>
        <w:ind w:right="205"/>
        <w:rPr>
          <w:rFonts w:ascii="Times New Roman" w:hAnsi="Times New Roman" w:cs="Times New Roman"/>
          <w:b/>
          <w:bCs/>
          <w:sz w:val="28"/>
          <w:szCs w:val="28"/>
        </w:rPr>
      </w:pPr>
      <w:r>
        <w:rPr>
          <w:sz w:val="24"/>
          <w:szCs w:val="24"/>
        </w:rPr>
        <w:tab/>
      </w:r>
      <w:r>
        <w:rPr>
          <w:sz w:val="24"/>
          <w:szCs w:val="24"/>
        </w:rPr>
        <w:tab/>
      </w:r>
      <w:r>
        <w:rPr>
          <w:sz w:val="24"/>
          <w:szCs w:val="24"/>
        </w:rPr>
        <w:tab/>
      </w:r>
      <w:r>
        <w:rPr>
          <w:b/>
          <w:bCs/>
          <w:sz w:val="28"/>
          <w:szCs w:val="28"/>
        </w:rPr>
        <w:t xml:space="preserve">(to </w:t>
      </w:r>
      <w:r>
        <w:rPr>
          <w:b/>
          <w:bCs/>
          <w:sz w:val="32"/>
          <w:szCs w:val="32"/>
        </w:rPr>
        <w:t>be uploaded on hptenders.gov.in</w:t>
      </w:r>
      <w:r>
        <w:rPr>
          <w:b/>
          <w:bCs/>
          <w:sz w:val="28"/>
          <w:szCs w:val="28"/>
        </w:rPr>
        <w:t>)</w:t>
      </w:r>
      <w:r>
        <w:rPr>
          <w:b/>
          <w:bCs/>
          <w:sz w:val="28"/>
          <w:szCs w:val="28"/>
        </w:rPr>
        <w:tab/>
      </w:r>
      <w:r>
        <w:rPr>
          <w:b/>
          <w:bCs/>
          <w:sz w:val="28"/>
          <w:szCs w:val="28"/>
        </w:rPr>
        <w:tab/>
      </w:r>
    </w:p>
    <w:p w:rsidR="00ED1BAA" w:rsidRDefault="0014797A">
      <w:pPr>
        <w:tabs>
          <w:tab w:val="left" w:pos="1248"/>
        </w:tabs>
        <w:spacing w:line="240" w:lineRule="auto"/>
        <w:rPr>
          <w:sz w:val="24"/>
          <w:szCs w:val="24"/>
        </w:rPr>
      </w:pPr>
      <w:r>
        <w:rPr>
          <w:sz w:val="28"/>
          <w:szCs w:val="28"/>
        </w:rPr>
        <w:tab/>
      </w:r>
    </w:p>
    <w:p w:rsidR="00ED1BAA" w:rsidRDefault="0014797A">
      <w:pPr>
        <w:spacing w:line="240" w:lineRule="auto"/>
        <w:jc w:val="both"/>
        <w:rPr>
          <w:rFonts w:ascii="Arial" w:hAnsi="Arial" w:cs="Arial"/>
          <w:b/>
          <w:bCs/>
          <w:sz w:val="28"/>
          <w:szCs w:val="28"/>
        </w:rPr>
      </w:pPr>
      <w:r>
        <w:rPr>
          <w:b/>
          <w:bCs/>
          <w:sz w:val="28"/>
          <w:szCs w:val="28"/>
        </w:rPr>
        <w:t>(for selection of a Technical Support Agency for Technical Support and Operations &amp; Maintenance (website), Integrated Marketing of HimIra Products (Online &amp; Offline) and Product Development for Himachal Pradesh State Rural Livelihood Mission (HPSRLM) and its Other Expanding Services)</w:t>
      </w:r>
    </w:p>
    <w:p w:rsidR="00ED1BAA" w:rsidRDefault="00ED1BAA">
      <w:pPr>
        <w:spacing w:after="0" w:line="240" w:lineRule="auto"/>
        <w:rPr>
          <w:rFonts w:ascii="Calibri" w:eastAsia="Calibri" w:hAnsi="Calibri" w:cs="Calibri"/>
          <w:sz w:val="28"/>
          <w:szCs w:val="28"/>
          <w:lang w:val="en-US" w:bidi="en-US"/>
        </w:rPr>
      </w:pPr>
    </w:p>
    <w:p w:rsidR="00ED1BAA" w:rsidRDefault="0014797A">
      <w:pPr>
        <w:spacing w:before="22" w:line="240" w:lineRule="auto"/>
        <w:ind w:left="140"/>
        <w:jc w:val="both"/>
        <w:rPr>
          <w:rFonts w:ascii="Arial" w:hAnsi="Arial" w:cs="Arial"/>
          <w:b/>
          <w:sz w:val="28"/>
          <w:szCs w:val="28"/>
        </w:rPr>
      </w:pPr>
      <w:r>
        <w:rPr>
          <w:sz w:val="28"/>
          <w:szCs w:val="28"/>
        </w:rPr>
        <w:t xml:space="preserve">SUMMARY OF COSTS (IN INR ONLY) </w:t>
      </w:r>
    </w:p>
    <w:p w:rsidR="00ED1BAA" w:rsidRDefault="00ED1BAA">
      <w:pPr>
        <w:pStyle w:val="BodyText"/>
        <w:jc w:val="both"/>
        <w:rPr>
          <w:rFonts w:ascii="Arial" w:hAnsi="Arial" w:cs="Arial"/>
          <w:b/>
        </w:rPr>
      </w:pPr>
    </w:p>
    <w:tbl>
      <w:tblPr>
        <w:tblW w:w="9206" w:type="dxa"/>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229"/>
        <w:gridCol w:w="2977"/>
      </w:tblGrid>
      <w:tr w:rsidR="00ED1BAA">
        <w:trPr>
          <w:trHeight w:val="292"/>
        </w:trPr>
        <w:tc>
          <w:tcPr>
            <w:tcW w:w="6229" w:type="dxa"/>
          </w:tcPr>
          <w:p w:rsidR="00ED1BAA" w:rsidRDefault="0014797A">
            <w:pPr>
              <w:rPr>
                <w:b/>
                <w:bCs/>
                <w:sz w:val="32"/>
                <w:szCs w:val="32"/>
              </w:rPr>
            </w:pPr>
            <w:r>
              <w:rPr>
                <w:b/>
                <w:bCs/>
                <w:sz w:val="32"/>
                <w:szCs w:val="32"/>
              </w:rPr>
              <w:t>Particulars</w:t>
            </w:r>
          </w:p>
        </w:tc>
        <w:tc>
          <w:tcPr>
            <w:tcW w:w="2977" w:type="dxa"/>
          </w:tcPr>
          <w:p w:rsidR="00ED1BAA" w:rsidRDefault="0014797A">
            <w:pPr>
              <w:rPr>
                <w:b/>
                <w:bCs/>
                <w:sz w:val="32"/>
                <w:szCs w:val="32"/>
              </w:rPr>
            </w:pPr>
            <w:r>
              <w:rPr>
                <w:b/>
                <w:bCs/>
                <w:sz w:val="32"/>
                <w:szCs w:val="32"/>
              </w:rPr>
              <w:t>Amount</w:t>
            </w:r>
          </w:p>
        </w:tc>
      </w:tr>
      <w:tr w:rsidR="00ED1BAA">
        <w:trPr>
          <w:trHeight w:val="1827"/>
        </w:trPr>
        <w:tc>
          <w:tcPr>
            <w:tcW w:w="6229" w:type="dxa"/>
          </w:tcPr>
          <w:p w:rsidR="00ED1BAA" w:rsidRDefault="0014797A">
            <w:pPr>
              <w:rPr>
                <w:sz w:val="24"/>
                <w:szCs w:val="24"/>
              </w:rPr>
            </w:pPr>
            <w:r>
              <w:rPr>
                <w:sz w:val="24"/>
                <w:szCs w:val="24"/>
              </w:rPr>
              <w:t>Amount in Indian Rupees (INR) for providing services: Technical Support and Operation &amp; Maintenance (website) and Integrated Marketing (Online &amp;Offline)  ofHimIra products, development for HPSRLM and Its Expanding Services</w:t>
            </w:r>
          </w:p>
        </w:tc>
        <w:tc>
          <w:tcPr>
            <w:tcW w:w="2977" w:type="dxa"/>
          </w:tcPr>
          <w:p w:rsidR="00ED1BAA" w:rsidRDefault="0014797A">
            <w:pPr>
              <w:rPr>
                <w:sz w:val="24"/>
                <w:szCs w:val="24"/>
              </w:rPr>
            </w:pPr>
            <w:r>
              <w:rPr>
                <w:sz w:val="24"/>
                <w:szCs w:val="24"/>
              </w:rPr>
              <w:t>Amount in INR, inclusive of all applicable taxes and other contingent charges (both in figures and words) for one year</w:t>
            </w:r>
            <w:r>
              <w:rPr>
                <w:sz w:val="24"/>
                <w:szCs w:val="24"/>
              </w:rPr>
              <w:br/>
            </w:r>
          </w:p>
        </w:tc>
      </w:tr>
    </w:tbl>
    <w:p w:rsidR="00ED1BAA" w:rsidRDefault="00ED1BAA">
      <w:pPr>
        <w:pStyle w:val="TableParagraph"/>
        <w:spacing w:before="1"/>
        <w:ind w:right="205"/>
        <w:rPr>
          <w:rFonts w:ascii="Arial" w:hAnsi="Arial" w:cs="Arial"/>
          <w:b/>
          <w:bCs/>
          <w:sz w:val="24"/>
          <w:szCs w:val="24"/>
        </w:rPr>
      </w:pPr>
    </w:p>
    <w:p w:rsidR="00ED1BAA" w:rsidRDefault="00ED1BAA">
      <w:pPr>
        <w:pStyle w:val="BodyText"/>
        <w:spacing w:before="6"/>
        <w:rPr>
          <w:rFonts w:ascii="Arial" w:hAnsi="Arial" w:cs="Arial"/>
          <w:b/>
        </w:rPr>
      </w:pPr>
    </w:p>
    <w:p w:rsidR="00ED1BAA" w:rsidRDefault="0014797A">
      <w:pPr>
        <w:pStyle w:val="BodyText"/>
        <w:tabs>
          <w:tab w:val="left" w:pos="3861"/>
          <w:tab w:val="left" w:pos="8655"/>
        </w:tabs>
        <w:spacing w:before="52"/>
        <w:ind w:left="140" w:right="1653"/>
        <w:jc w:val="both"/>
        <w:rPr>
          <w:rFonts w:ascii="Arial" w:hAnsi="Arial" w:cs="Arial"/>
        </w:rPr>
      </w:pPr>
      <w:r>
        <w:t xml:space="preserve">Authorized Signature {In full and initials}:  </w:t>
      </w:r>
      <w:r>
        <w:tab/>
      </w:r>
    </w:p>
    <w:p w:rsidR="00ED1BAA" w:rsidRDefault="0014797A">
      <w:pPr>
        <w:pStyle w:val="BodyText"/>
        <w:tabs>
          <w:tab w:val="left" w:pos="3861"/>
          <w:tab w:val="left" w:pos="8655"/>
        </w:tabs>
        <w:spacing w:before="52"/>
        <w:ind w:left="140" w:right="1653"/>
        <w:jc w:val="both"/>
        <w:rPr>
          <w:rFonts w:ascii="Arial" w:hAnsi="Arial" w:cs="Arial"/>
        </w:rPr>
      </w:pPr>
      <w:r>
        <w:t xml:space="preserve">Name and Title of Signatory: </w:t>
      </w:r>
      <w:r>
        <w:tab/>
      </w:r>
      <w:r>
        <w:tab/>
        <w:t xml:space="preserve">                                                                                                         In the capacity of: </w:t>
      </w:r>
      <w:r>
        <w:tab/>
      </w:r>
      <w:r>
        <w:tab/>
        <w:t xml:space="preserve"> Address:</w:t>
      </w:r>
      <w:r>
        <w:tab/>
      </w:r>
      <w:r>
        <w:tab/>
      </w:r>
    </w:p>
    <w:p w:rsidR="00ED1BAA" w:rsidRDefault="0014797A">
      <w:pPr>
        <w:pStyle w:val="BodyText"/>
        <w:tabs>
          <w:tab w:val="left" w:pos="3861"/>
          <w:tab w:val="left" w:pos="8655"/>
        </w:tabs>
        <w:spacing w:before="52"/>
        <w:ind w:left="140" w:right="1653"/>
        <w:jc w:val="both"/>
        <w:rPr>
          <w:rFonts w:ascii="Arial" w:hAnsi="Arial" w:cs="Arial"/>
        </w:rPr>
      </w:pPr>
      <w:r>
        <w:t>E-mail:</w:t>
      </w:r>
      <w:r>
        <w:tab/>
      </w:r>
    </w:p>
    <w:p w:rsidR="00ED1BAA" w:rsidRDefault="0014797A">
      <w:pPr>
        <w:spacing w:line="240" w:lineRule="auto"/>
        <w:rPr>
          <w:rFonts w:ascii="Arial" w:eastAsia="Calibri" w:hAnsi="Arial" w:cs="Arial"/>
          <w:b/>
          <w:bCs/>
          <w:sz w:val="24"/>
          <w:szCs w:val="24"/>
          <w:lang w:val="en-US" w:bidi="en-US"/>
        </w:rPr>
      </w:pPr>
      <w:r>
        <w:br/>
      </w:r>
    </w:p>
    <w:p w:rsidR="00ED1BAA" w:rsidRDefault="00ED1BAA">
      <w:pPr>
        <w:spacing w:line="240" w:lineRule="auto"/>
        <w:rPr>
          <w:rFonts w:ascii="Arial" w:eastAsia="Calibri" w:hAnsi="Arial" w:cs="Arial"/>
          <w:b/>
          <w:bCs/>
          <w:sz w:val="24"/>
          <w:szCs w:val="24"/>
          <w:lang w:val="en-US" w:bidi="en-US"/>
        </w:rPr>
      </w:pPr>
    </w:p>
    <w:p w:rsidR="00ED1BAA" w:rsidRDefault="00ED1BAA">
      <w:pPr>
        <w:spacing w:line="240" w:lineRule="auto"/>
        <w:rPr>
          <w:rFonts w:ascii="Arial" w:eastAsia="Calibri" w:hAnsi="Arial" w:cs="Arial"/>
          <w:b/>
          <w:bCs/>
          <w:sz w:val="24"/>
          <w:szCs w:val="24"/>
          <w:lang w:val="en-US" w:bidi="en-US"/>
        </w:rPr>
      </w:pPr>
    </w:p>
    <w:p w:rsidR="00ED1BAA" w:rsidRDefault="00ED1BAA">
      <w:pPr>
        <w:spacing w:line="240" w:lineRule="auto"/>
        <w:rPr>
          <w:rFonts w:ascii="Arial" w:eastAsia="Calibri" w:hAnsi="Arial" w:cs="Arial"/>
          <w:b/>
          <w:bCs/>
          <w:sz w:val="24"/>
          <w:szCs w:val="24"/>
          <w:lang w:val="en-US" w:bidi="en-US"/>
        </w:rPr>
      </w:pPr>
    </w:p>
    <w:p w:rsidR="00ED1BAA" w:rsidRDefault="00ED1BAA">
      <w:pPr>
        <w:spacing w:line="240" w:lineRule="auto"/>
        <w:rPr>
          <w:rFonts w:ascii="Arial" w:eastAsia="Calibri" w:hAnsi="Arial" w:cs="Arial"/>
          <w:b/>
          <w:bCs/>
          <w:sz w:val="24"/>
          <w:szCs w:val="24"/>
          <w:lang w:val="en-US" w:bidi="en-US"/>
        </w:rPr>
      </w:pPr>
    </w:p>
    <w:p w:rsidR="00ED1BAA" w:rsidRDefault="00ED1BAA">
      <w:pPr>
        <w:spacing w:line="240" w:lineRule="auto"/>
        <w:rPr>
          <w:rFonts w:ascii="Arial" w:eastAsia="Calibri" w:hAnsi="Arial" w:cs="Arial"/>
          <w:b/>
          <w:bCs/>
          <w:sz w:val="24"/>
          <w:szCs w:val="24"/>
          <w:lang w:val="en-US" w:bidi="en-US"/>
        </w:rPr>
      </w:pPr>
    </w:p>
    <w:p w:rsidR="00ED1BAA" w:rsidRDefault="00ED1BAA">
      <w:pPr>
        <w:spacing w:line="240" w:lineRule="auto"/>
        <w:rPr>
          <w:rFonts w:ascii="Arial" w:eastAsia="Calibri" w:hAnsi="Arial" w:cs="Arial"/>
          <w:b/>
          <w:bCs/>
          <w:sz w:val="24"/>
          <w:szCs w:val="24"/>
          <w:lang w:val="en-US" w:bidi="en-US"/>
        </w:rPr>
      </w:pPr>
    </w:p>
    <w:p w:rsidR="00CF04B2" w:rsidRDefault="00CF04B2">
      <w:pPr>
        <w:spacing w:line="240" w:lineRule="auto"/>
        <w:rPr>
          <w:rFonts w:ascii="Arial" w:eastAsia="Calibri" w:hAnsi="Arial" w:cs="Arial"/>
          <w:b/>
          <w:bCs/>
          <w:sz w:val="24"/>
          <w:szCs w:val="24"/>
          <w:lang w:val="en-US" w:bidi="en-US"/>
        </w:rPr>
      </w:pPr>
    </w:p>
    <w:p w:rsidR="00CF04B2" w:rsidRDefault="00CF04B2">
      <w:pPr>
        <w:spacing w:line="240" w:lineRule="auto"/>
        <w:rPr>
          <w:rFonts w:ascii="Arial" w:eastAsia="Calibri" w:hAnsi="Arial" w:cs="Arial"/>
          <w:b/>
          <w:bCs/>
          <w:sz w:val="24"/>
          <w:szCs w:val="24"/>
          <w:lang w:val="en-US" w:bidi="en-US"/>
        </w:rPr>
      </w:pPr>
    </w:p>
    <w:p w:rsidR="00CF04B2" w:rsidRDefault="00CF04B2">
      <w:pPr>
        <w:spacing w:line="240" w:lineRule="auto"/>
        <w:rPr>
          <w:rFonts w:ascii="Arial" w:eastAsia="Calibri" w:hAnsi="Arial" w:cs="Arial"/>
          <w:b/>
          <w:bCs/>
          <w:sz w:val="24"/>
          <w:szCs w:val="24"/>
          <w:lang w:val="en-US" w:bidi="en-US"/>
        </w:rPr>
      </w:pPr>
    </w:p>
    <w:p w:rsidR="00ED1BAA" w:rsidRDefault="00ED1BAA">
      <w:pPr>
        <w:spacing w:line="240" w:lineRule="auto"/>
        <w:rPr>
          <w:rFonts w:ascii="Arial" w:eastAsia="Calibri" w:hAnsi="Arial" w:cs="Arial"/>
          <w:b/>
          <w:bCs/>
          <w:sz w:val="24"/>
          <w:szCs w:val="24"/>
          <w:lang w:val="en-US" w:bidi="en-US"/>
        </w:rPr>
      </w:pPr>
    </w:p>
    <w:p w:rsidR="00ED1BAA" w:rsidRDefault="0014797A">
      <w:pPr>
        <w:spacing w:line="240" w:lineRule="auto"/>
        <w:jc w:val="center"/>
        <w:rPr>
          <w:rFonts w:ascii="Arial" w:hAnsi="Arial" w:cs="Arial"/>
          <w:b/>
          <w:bCs/>
          <w:sz w:val="36"/>
          <w:szCs w:val="36"/>
        </w:rPr>
      </w:pPr>
      <w:r>
        <w:rPr>
          <w:b/>
          <w:bCs/>
          <w:sz w:val="36"/>
          <w:szCs w:val="36"/>
        </w:rPr>
        <w:t>Section 5</w:t>
      </w:r>
    </w:p>
    <w:p w:rsidR="00ED1BAA" w:rsidRDefault="0014797A">
      <w:pPr>
        <w:spacing w:line="240" w:lineRule="auto"/>
        <w:jc w:val="center"/>
        <w:rPr>
          <w:rFonts w:ascii="Arial" w:hAnsi="Arial" w:cs="Arial"/>
          <w:b/>
          <w:bCs/>
          <w:sz w:val="28"/>
          <w:szCs w:val="28"/>
        </w:rPr>
      </w:pPr>
      <w:r>
        <w:rPr>
          <w:sz w:val="28"/>
          <w:szCs w:val="28"/>
        </w:rPr>
        <w:t>Terms of Reference</w:t>
      </w:r>
    </w:p>
    <w:p w:rsidR="00ED1BAA" w:rsidRDefault="0014797A">
      <w:pPr>
        <w:spacing w:line="240" w:lineRule="auto"/>
        <w:jc w:val="both"/>
        <w:rPr>
          <w:rFonts w:cstheme="minorHAnsi"/>
          <w:b/>
          <w:bCs/>
          <w:sz w:val="24"/>
          <w:szCs w:val="24"/>
        </w:rPr>
      </w:pPr>
      <w:r>
        <w:rPr>
          <w:rFonts w:cstheme="minorHAnsi"/>
          <w:sz w:val="24"/>
          <w:szCs w:val="24"/>
        </w:rPr>
        <w:t xml:space="preserve">I Objective of the assignment – </w:t>
      </w:r>
    </w:p>
    <w:p w:rsidR="00ED1BAA" w:rsidRDefault="0014797A">
      <w:pPr>
        <w:spacing w:line="240" w:lineRule="auto"/>
        <w:jc w:val="both"/>
        <w:rPr>
          <w:rFonts w:cstheme="minorHAnsi"/>
          <w:sz w:val="24"/>
          <w:szCs w:val="24"/>
        </w:rPr>
      </w:pPr>
      <w:r>
        <w:rPr>
          <w:rFonts w:cstheme="minorHAnsi"/>
          <w:sz w:val="24"/>
          <w:szCs w:val="24"/>
        </w:rPr>
        <w:t>Our vision is to establish a distinctive Brand Name specifically dedicated to the marketing and branding of products crafted by individual artisans and Self-Help Groups (SHGs) of the</w:t>
      </w:r>
      <w:r w:rsidR="00C52B95">
        <w:rPr>
          <w:rFonts w:cstheme="minorHAnsi"/>
          <w:sz w:val="24"/>
          <w:szCs w:val="24"/>
        </w:rPr>
        <w:t xml:space="preserve"> Himachal Pradesh State Rural Livelihood </w:t>
      </w:r>
      <w:r w:rsidR="009A0B1B">
        <w:rPr>
          <w:rFonts w:cstheme="minorHAnsi"/>
          <w:sz w:val="24"/>
          <w:szCs w:val="24"/>
        </w:rPr>
        <w:t>Mission,</w:t>
      </w:r>
      <w:r>
        <w:rPr>
          <w:rFonts w:cstheme="minorHAnsi"/>
          <w:sz w:val="24"/>
          <w:szCs w:val="24"/>
        </w:rPr>
        <w:t xml:space="preserve"> Himachal Pradesh. The ultimate objective of this initiative is to provide well-deserved recognition to products originating from Himachal, both on a local and national scale. By doing so, we aim to highlight the unique craftsmanship and quality that these products showcase, thus setting them apart in today's competitive market. </w:t>
      </w:r>
    </w:p>
    <w:p w:rsidR="00ED1BAA" w:rsidRDefault="0014797A">
      <w:pPr>
        <w:pStyle w:val="Heading2"/>
        <w:numPr>
          <w:ilvl w:val="1"/>
          <w:numId w:val="11"/>
        </w:numPr>
        <w:spacing w:before="360" w:after="80"/>
        <w:jc w:val="both"/>
        <w:rPr>
          <w:rFonts w:asciiTheme="minorHAnsi" w:hAnsiTheme="minorHAnsi" w:cstheme="minorHAnsi"/>
          <w:b/>
          <w:color w:val="000000"/>
          <w:sz w:val="24"/>
          <w:szCs w:val="24"/>
        </w:rPr>
      </w:pPr>
      <w:r>
        <w:rPr>
          <w:rFonts w:asciiTheme="minorHAnsi" w:hAnsiTheme="minorHAnsi" w:cstheme="minorHAnsi"/>
          <w:b/>
          <w:sz w:val="24"/>
          <w:szCs w:val="24"/>
        </w:rPr>
        <w:t>Marketing Scope</w:t>
      </w:r>
    </w:p>
    <w:p w:rsidR="00ED1BAA" w:rsidRDefault="0014797A">
      <w:pPr>
        <w:pStyle w:val="Heading2"/>
        <w:spacing w:before="360" w:after="80"/>
        <w:jc w:val="both"/>
        <w:rPr>
          <w:rFonts w:asciiTheme="minorHAnsi" w:eastAsia="Times New Roman" w:hAnsiTheme="minorHAnsi" w:cstheme="minorHAnsi"/>
          <w:b/>
          <w:sz w:val="24"/>
          <w:szCs w:val="24"/>
          <w:lang w:val="en-IN"/>
        </w:rPr>
      </w:pPr>
      <w:r>
        <w:rPr>
          <w:rFonts w:asciiTheme="minorHAnsi" w:hAnsiTheme="minorHAnsi" w:cstheme="minorHAnsi"/>
          <w:b/>
          <w:sz w:val="24"/>
          <w:szCs w:val="24"/>
        </w:rPr>
        <w:t>5.1.1  Online Marketing</w:t>
      </w:r>
    </w:p>
    <w:p w:rsidR="00ED1BAA" w:rsidRDefault="0014797A">
      <w:pPr>
        <w:pStyle w:val="NormalWeb"/>
        <w:spacing w:before="240" w:beforeAutospacing="0" w:after="240" w:afterAutospacing="0"/>
        <w:ind w:firstLine="360"/>
        <w:jc w:val="both"/>
        <w:rPr>
          <w:rFonts w:asciiTheme="minorHAnsi" w:hAnsiTheme="minorHAnsi" w:cstheme="minorHAnsi"/>
        </w:rPr>
      </w:pPr>
      <w:r>
        <w:rPr>
          <w:rFonts w:asciiTheme="minorHAnsi" w:hAnsiTheme="minorHAnsi" w:cstheme="minorHAnsi"/>
        </w:rPr>
        <w:t>Social Media Marketing:</w:t>
      </w:r>
    </w:p>
    <w:p w:rsidR="00ED1BAA" w:rsidRDefault="0014797A">
      <w:pPr>
        <w:pStyle w:val="NormalWeb"/>
        <w:numPr>
          <w:ilvl w:val="0"/>
          <w:numId w:val="12"/>
        </w:numPr>
        <w:spacing w:before="24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Create and manage official brand profiles on Facebook, Instagram, YouTube, LinkedIn, and other relevant platforms.</w:t>
      </w:r>
    </w:p>
    <w:p w:rsidR="00ED1BAA" w:rsidRDefault="0014797A">
      <w:pPr>
        <w:pStyle w:val="NormalWeb"/>
        <w:numPr>
          <w:ilvl w:val="0"/>
          <w:numId w:val="12"/>
        </w:numPr>
        <w:spacing w:before="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Design monthly content calendars with scheduled posts, stories, reels, and community engagement activities.</w:t>
      </w:r>
    </w:p>
    <w:p w:rsidR="00ED1BAA" w:rsidRDefault="0014797A">
      <w:pPr>
        <w:pStyle w:val="NormalWeb"/>
        <w:numPr>
          <w:ilvl w:val="0"/>
          <w:numId w:val="12"/>
        </w:numPr>
        <w:spacing w:before="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Develop creatives such as infographics, GIFs, short videos, and carousel posts aligned with brand voice.</w:t>
      </w:r>
    </w:p>
    <w:p w:rsidR="00ED1BAA" w:rsidRDefault="0014797A">
      <w:pPr>
        <w:pStyle w:val="NormalWeb"/>
        <w:numPr>
          <w:ilvl w:val="0"/>
          <w:numId w:val="12"/>
        </w:numPr>
        <w:spacing w:before="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Monitor and analyze platform performance using insights and adjust strategy based on engagement metrics.</w:t>
      </w:r>
    </w:p>
    <w:p w:rsidR="00ED1BAA" w:rsidRDefault="0014797A">
      <w:pPr>
        <w:pStyle w:val="NormalWeb"/>
        <w:numPr>
          <w:ilvl w:val="0"/>
          <w:numId w:val="12"/>
        </w:numPr>
        <w:spacing w:before="0" w:beforeAutospacing="0" w:after="240" w:afterAutospacing="0"/>
        <w:jc w:val="both"/>
        <w:textAlignment w:val="baseline"/>
        <w:rPr>
          <w:rFonts w:asciiTheme="minorHAnsi" w:hAnsiTheme="minorHAnsi" w:cstheme="minorHAnsi"/>
          <w:color w:val="000000"/>
        </w:rPr>
      </w:pPr>
      <w:r>
        <w:rPr>
          <w:rFonts w:asciiTheme="minorHAnsi" w:hAnsiTheme="minorHAnsi" w:cstheme="minorHAnsi"/>
        </w:rPr>
        <w:t>Respond to messages, comments, and mentions to foster community interaction and feedback collection.</w:t>
      </w:r>
    </w:p>
    <w:p w:rsidR="00ED1BAA" w:rsidRDefault="0014797A">
      <w:pPr>
        <w:pStyle w:val="NormalWeb"/>
        <w:spacing w:before="240" w:beforeAutospacing="0" w:after="240" w:afterAutospacing="0"/>
        <w:jc w:val="both"/>
        <w:rPr>
          <w:rFonts w:asciiTheme="minorHAnsi" w:hAnsiTheme="minorHAnsi" w:cstheme="minorHAnsi"/>
        </w:rPr>
      </w:pPr>
      <w:r>
        <w:rPr>
          <w:rFonts w:asciiTheme="minorHAnsi" w:hAnsiTheme="minorHAnsi" w:cstheme="minorHAnsi"/>
        </w:rPr>
        <w:t>Search Engine Optimization (SEO):</w:t>
      </w:r>
    </w:p>
    <w:p w:rsidR="00ED1BAA" w:rsidRDefault="0014797A">
      <w:pPr>
        <w:pStyle w:val="NormalWeb"/>
        <w:numPr>
          <w:ilvl w:val="0"/>
          <w:numId w:val="13"/>
        </w:numPr>
        <w:spacing w:before="24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Conduct keyword research to identify relevant short- and long-tail keywords.</w:t>
      </w:r>
    </w:p>
    <w:p w:rsidR="00ED1BAA" w:rsidRDefault="0014797A">
      <w:pPr>
        <w:pStyle w:val="NormalWeb"/>
        <w:numPr>
          <w:ilvl w:val="0"/>
          <w:numId w:val="13"/>
        </w:numPr>
        <w:spacing w:before="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Optimize metadata, headings, alt-text, and content structure across website pages.</w:t>
      </w:r>
    </w:p>
    <w:p w:rsidR="00ED1BAA" w:rsidRDefault="0014797A">
      <w:pPr>
        <w:pStyle w:val="NormalWeb"/>
        <w:numPr>
          <w:ilvl w:val="0"/>
          <w:numId w:val="13"/>
        </w:numPr>
        <w:spacing w:before="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Implement technical SEO improvements including schema markup, sitemap submission, and URL optimization.</w:t>
      </w:r>
    </w:p>
    <w:p w:rsidR="00ED1BAA" w:rsidRDefault="0014797A">
      <w:pPr>
        <w:pStyle w:val="NormalWeb"/>
        <w:numPr>
          <w:ilvl w:val="0"/>
          <w:numId w:val="13"/>
        </w:numPr>
        <w:spacing w:before="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Monitor and resolve crawl errors and broken links via webmaster tools and create backlinks for the website to grow organically.</w:t>
      </w:r>
    </w:p>
    <w:p w:rsidR="00ED1BAA" w:rsidRDefault="0014797A">
      <w:pPr>
        <w:pStyle w:val="NormalWeb"/>
        <w:numPr>
          <w:ilvl w:val="0"/>
          <w:numId w:val="13"/>
        </w:numPr>
        <w:spacing w:before="0" w:beforeAutospacing="0" w:after="240" w:afterAutospacing="0"/>
        <w:jc w:val="both"/>
        <w:textAlignment w:val="baseline"/>
        <w:rPr>
          <w:rFonts w:asciiTheme="minorHAnsi" w:hAnsiTheme="minorHAnsi" w:cstheme="minorHAnsi"/>
          <w:color w:val="000000"/>
        </w:rPr>
      </w:pPr>
      <w:r>
        <w:rPr>
          <w:rFonts w:asciiTheme="minorHAnsi" w:hAnsiTheme="minorHAnsi" w:cstheme="minorHAnsi"/>
        </w:rPr>
        <w:t>Generate monthly SEO performance reports highlighting keyword rankings, traffic trends, and suggestions.</w:t>
      </w:r>
    </w:p>
    <w:p w:rsidR="00ED1BAA" w:rsidRDefault="0014797A">
      <w:pPr>
        <w:pStyle w:val="NormalWeb"/>
        <w:spacing w:before="240" w:beforeAutospacing="0" w:after="240" w:afterAutospacing="0"/>
        <w:jc w:val="both"/>
        <w:rPr>
          <w:rFonts w:asciiTheme="minorHAnsi" w:hAnsiTheme="minorHAnsi" w:cstheme="minorHAnsi"/>
          <w:b/>
          <w:bCs/>
          <w:color w:val="000000"/>
        </w:rPr>
      </w:pPr>
      <w:r>
        <w:rPr>
          <w:rFonts w:asciiTheme="minorHAnsi" w:hAnsiTheme="minorHAnsi" w:cstheme="minorHAnsi"/>
        </w:rPr>
        <w:t>Paid Digital Campaigns (SEM):</w:t>
      </w:r>
    </w:p>
    <w:p w:rsidR="00ED1BAA" w:rsidRDefault="0014797A">
      <w:pPr>
        <w:pStyle w:val="NormalWeb"/>
        <w:numPr>
          <w:ilvl w:val="0"/>
          <w:numId w:val="14"/>
        </w:numPr>
        <w:spacing w:before="24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Develop audience personas and target segments for each paid campaign.</w:t>
      </w:r>
    </w:p>
    <w:p w:rsidR="00ED1BAA" w:rsidRDefault="0014797A">
      <w:pPr>
        <w:pStyle w:val="NormalWeb"/>
        <w:numPr>
          <w:ilvl w:val="0"/>
          <w:numId w:val="14"/>
        </w:numPr>
        <w:spacing w:before="0" w:beforeAutospacing="0" w:after="0" w:afterAutospacing="0"/>
        <w:jc w:val="both"/>
        <w:textAlignment w:val="baseline"/>
        <w:rPr>
          <w:rFonts w:asciiTheme="minorHAnsi" w:hAnsiTheme="minorHAnsi" w:cstheme="minorHAnsi"/>
          <w:color w:val="000000"/>
        </w:rPr>
      </w:pPr>
      <w:r>
        <w:rPr>
          <w:rFonts w:asciiTheme="minorHAnsi" w:hAnsiTheme="minorHAnsi" w:cstheme="minorHAnsi"/>
        </w:rPr>
        <w:lastRenderedPageBreak/>
        <w:t>Design creatives and ad copies tailored for different objectives (traffic, leads, conversions).</w:t>
      </w:r>
    </w:p>
    <w:p w:rsidR="00ED1BAA" w:rsidRDefault="0014797A">
      <w:pPr>
        <w:pStyle w:val="NormalWeb"/>
        <w:numPr>
          <w:ilvl w:val="0"/>
          <w:numId w:val="14"/>
        </w:numPr>
        <w:spacing w:before="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Execute campaigns on platforms such as Google Ads, Facebook Ads Manager, Instagram, and YouTube and other online platforms; the TSA shall bear all associated costs for running these online advertisements.</w:t>
      </w:r>
    </w:p>
    <w:p w:rsidR="00ED1BAA" w:rsidRDefault="0014797A">
      <w:pPr>
        <w:pStyle w:val="NormalWeb"/>
        <w:numPr>
          <w:ilvl w:val="0"/>
          <w:numId w:val="14"/>
        </w:numPr>
        <w:spacing w:before="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Track and optimize Cost per Click (CPC), Return on Ad Spend (ROAS), and conversion rates.</w:t>
      </w:r>
    </w:p>
    <w:p w:rsidR="00ED1BAA" w:rsidRDefault="0014797A">
      <w:pPr>
        <w:pStyle w:val="NormalWeb"/>
        <w:numPr>
          <w:ilvl w:val="0"/>
          <w:numId w:val="14"/>
        </w:numPr>
        <w:spacing w:before="0" w:beforeAutospacing="0" w:after="240" w:afterAutospacing="0"/>
        <w:jc w:val="both"/>
        <w:textAlignment w:val="baseline"/>
        <w:rPr>
          <w:rFonts w:asciiTheme="minorHAnsi" w:hAnsiTheme="minorHAnsi" w:cstheme="minorHAnsi"/>
          <w:color w:val="000000"/>
        </w:rPr>
      </w:pPr>
      <w:r>
        <w:rPr>
          <w:rFonts w:asciiTheme="minorHAnsi" w:hAnsiTheme="minorHAnsi" w:cstheme="minorHAnsi"/>
        </w:rPr>
        <w:t>A/B test ad sets and creatives for performance comparison and improvement.</w:t>
      </w:r>
    </w:p>
    <w:p w:rsidR="00ED1BAA" w:rsidRDefault="0014797A">
      <w:pPr>
        <w:pStyle w:val="NormalWeb"/>
        <w:spacing w:before="240" w:beforeAutospacing="0" w:after="240" w:afterAutospacing="0"/>
        <w:jc w:val="both"/>
        <w:rPr>
          <w:rFonts w:asciiTheme="minorHAnsi" w:hAnsiTheme="minorHAnsi" w:cstheme="minorHAnsi"/>
        </w:rPr>
      </w:pPr>
      <w:r>
        <w:rPr>
          <w:rFonts w:asciiTheme="minorHAnsi" w:hAnsiTheme="minorHAnsi" w:cstheme="minorHAnsi"/>
        </w:rPr>
        <w:t>Email Marketing:</w:t>
      </w:r>
    </w:p>
    <w:p w:rsidR="00ED1BAA" w:rsidRDefault="0014797A">
      <w:pPr>
        <w:pStyle w:val="NormalWeb"/>
        <w:numPr>
          <w:ilvl w:val="0"/>
          <w:numId w:val="15"/>
        </w:numPr>
        <w:spacing w:before="24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Build segmented email lists using lead capture forms and purchase data.</w:t>
      </w:r>
    </w:p>
    <w:p w:rsidR="00ED1BAA" w:rsidRDefault="0014797A">
      <w:pPr>
        <w:pStyle w:val="NormalWeb"/>
        <w:numPr>
          <w:ilvl w:val="0"/>
          <w:numId w:val="15"/>
        </w:numPr>
        <w:spacing w:before="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Design branded email templates for newsletters, offers, and product updates.</w:t>
      </w:r>
    </w:p>
    <w:p w:rsidR="00ED1BAA" w:rsidRDefault="0014797A">
      <w:pPr>
        <w:pStyle w:val="NormalWeb"/>
        <w:numPr>
          <w:ilvl w:val="0"/>
          <w:numId w:val="15"/>
        </w:numPr>
        <w:spacing w:before="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Set up automated workflows for welcome emails, cart abandonment, and re-engagement.</w:t>
      </w:r>
    </w:p>
    <w:p w:rsidR="00ED1BAA" w:rsidRDefault="0014797A">
      <w:pPr>
        <w:pStyle w:val="NormalWeb"/>
        <w:numPr>
          <w:ilvl w:val="0"/>
          <w:numId w:val="15"/>
        </w:numPr>
        <w:spacing w:before="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Track open rates, click-through rates, bounce rates, and conversions.</w:t>
      </w:r>
    </w:p>
    <w:p w:rsidR="00ED1BAA" w:rsidRDefault="0014797A">
      <w:pPr>
        <w:pStyle w:val="NormalWeb"/>
        <w:numPr>
          <w:ilvl w:val="0"/>
          <w:numId w:val="15"/>
        </w:numPr>
        <w:spacing w:before="0" w:beforeAutospacing="0" w:after="240" w:afterAutospacing="0"/>
        <w:jc w:val="both"/>
        <w:textAlignment w:val="baseline"/>
        <w:rPr>
          <w:rFonts w:asciiTheme="minorHAnsi" w:hAnsiTheme="minorHAnsi" w:cstheme="minorHAnsi"/>
          <w:color w:val="000000"/>
        </w:rPr>
      </w:pPr>
      <w:r>
        <w:rPr>
          <w:rFonts w:asciiTheme="minorHAnsi" w:hAnsiTheme="minorHAnsi" w:cstheme="minorHAnsi"/>
        </w:rPr>
        <w:t>Perform A/B testing of subject lines, CTAs, and layouts for better results.</w:t>
      </w:r>
    </w:p>
    <w:p w:rsidR="00ED1BAA" w:rsidRDefault="0014797A">
      <w:pPr>
        <w:pStyle w:val="NormalWeb"/>
        <w:spacing w:before="240" w:beforeAutospacing="0" w:after="240" w:afterAutospacing="0"/>
        <w:jc w:val="both"/>
        <w:rPr>
          <w:rFonts w:asciiTheme="minorHAnsi" w:hAnsiTheme="minorHAnsi" w:cstheme="minorHAnsi"/>
        </w:rPr>
      </w:pPr>
      <w:r>
        <w:rPr>
          <w:rFonts w:asciiTheme="minorHAnsi" w:hAnsiTheme="minorHAnsi" w:cstheme="minorHAnsi"/>
        </w:rPr>
        <w:t>Influencer and Affiliate Collaborations:</w:t>
      </w:r>
    </w:p>
    <w:p w:rsidR="00ED1BAA" w:rsidRDefault="0014797A">
      <w:pPr>
        <w:pStyle w:val="NormalWeb"/>
        <w:numPr>
          <w:ilvl w:val="0"/>
          <w:numId w:val="16"/>
        </w:numPr>
        <w:spacing w:before="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Identify and collaborate with micro and macro influencers aligned with HimIra’s values and target audience; any associated costs for such collaborations shall be borne by the TSA. Onboard affiliates using performance-based partnership models.</w:t>
      </w:r>
    </w:p>
    <w:p w:rsidR="00ED1BAA" w:rsidRDefault="0014797A">
      <w:pPr>
        <w:pStyle w:val="NormalWeb"/>
        <w:numPr>
          <w:ilvl w:val="0"/>
          <w:numId w:val="16"/>
        </w:numPr>
        <w:spacing w:before="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Develop co-branded campaign briefs and creative collaboration guidelines.</w:t>
      </w:r>
    </w:p>
    <w:p w:rsidR="00ED1BAA" w:rsidRDefault="0014797A">
      <w:pPr>
        <w:pStyle w:val="NormalWeb"/>
        <w:numPr>
          <w:ilvl w:val="0"/>
          <w:numId w:val="16"/>
        </w:numPr>
        <w:spacing w:before="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Monitor influencer content performance and affiliate-driven conversions.</w:t>
      </w:r>
    </w:p>
    <w:p w:rsidR="00ED1BAA" w:rsidRDefault="0014797A">
      <w:pPr>
        <w:pStyle w:val="NormalWeb"/>
        <w:numPr>
          <w:ilvl w:val="0"/>
          <w:numId w:val="16"/>
        </w:numPr>
        <w:spacing w:before="0" w:beforeAutospacing="0" w:after="240" w:afterAutospacing="0"/>
        <w:jc w:val="both"/>
        <w:textAlignment w:val="baseline"/>
        <w:rPr>
          <w:rFonts w:asciiTheme="minorHAnsi" w:hAnsiTheme="minorHAnsi" w:cstheme="minorHAnsi"/>
          <w:color w:val="000000"/>
        </w:rPr>
      </w:pPr>
      <w:r>
        <w:rPr>
          <w:rFonts w:asciiTheme="minorHAnsi" w:hAnsiTheme="minorHAnsi" w:cstheme="minorHAnsi"/>
        </w:rPr>
        <w:t>Ensure contractual compliance, timely payments, and relationship management.</w:t>
      </w:r>
    </w:p>
    <w:p w:rsidR="00ED1BAA" w:rsidRDefault="0014797A">
      <w:pPr>
        <w:pStyle w:val="Heading3"/>
        <w:spacing w:before="280" w:after="80"/>
        <w:jc w:val="both"/>
        <w:rPr>
          <w:rFonts w:asciiTheme="minorHAnsi" w:hAnsiTheme="minorHAnsi" w:cstheme="minorHAnsi"/>
          <w:b/>
          <w:sz w:val="24"/>
          <w:szCs w:val="24"/>
          <w:u w:val="single"/>
        </w:rPr>
      </w:pPr>
      <w:r>
        <w:rPr>
          <w:rFonts w:asciiTheme="minorHAnsi" w:hAnsiTheme="minorHAnsi" w:cstheme="minorHAnsi"/>
          <w:b/>
          <w:sz w:val="24"/>
          <w:szCs w:val="24"/>
        </w:rPr>
        <w:t>5.1.2 Offline Marketing</w:t>
      </w:r>
    </w:p>
    <w:p w:rsidR="00ED1BAA" w:rsidRDefault="0014797A">
      <w:pPr>
        <w:pStyle w:val="NormalWeb"/>
        <w:spacing w:before="240" w:beforeAutospacing="0" w:after="240" w:afterAutospacing="0"/>
        <w:jc w:val="both"/>
        <w:rPr>
          <w:rFonts w:asciiTheme="minorHAnsi" w:hAnsiTheme="minorHAnsi" w:cstheme="minorHAnsi"/>
        </w:rPr>
      </w:pPr>
      <w:r>
        <w:rPr>
          <w:rFonts w:asciiTheme="minorHAnsi" w:hAnsiTheme="minorHAnsi" w:cstheme="minorHAnsi"/>
        </w:rPr>
        <w:t>Design of Marketing Collateral:</w:t>
      </w:r>
    </w:p>
    <w:p w:rsidR="00ED1BAA" w:rsidRDefault="0014797A">
      <w:pPr>
        <w:pStyle w:val="NormalWeb"/>
        <w:numPr>
          <w:ilvl w:val="0"/>
          <w:numId w:val="17"/>
        </w:numPr>
        <w:spacing w:before="24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Design brochures, flyers, standees, and packaging that reflect the HimIra brand identity.</w:t>
      </w:r>
    </w:p>
    <w:p w:rsidR="00ED1BAA" w:rsidRDefault="0014797A">
      <w:pPr>
        <w:pStyle w:val="NormalWeb"/>
        <w:numPr>
          <w:ilvl w:val="0"/>
          <w:numId w:val="17"/>
        </w:numPr>
        <w:spacing w:before="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Ensure all materials maintain brand consistency in font, color, and messaging.</w:t>
      </w:r>
    </w:p>
    <w:p w:rsidR="00ED1BAA" w:rsidRDefault="0014797A">
      <w:pPr>
        <w:pStyle w:val="NormalWeb"/>
        <w:numPr>
          <w:ilvl w:val="0"/>
          <w:numId w:val="17"/>
        </w:numPr>
        <w:spacing w:before="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Print and distribute materials for retail stores, events, and exhibitions.</w:t>
      </w:r>
    </w:p>
    <w:p w:rsidR="00ED1BAA" w:rsidRDefault="0014797A">
      <w:pPr>
        <w:pStyle w:val="NormalWeb"/>
        <w:numPr>
          <w:ilvl w:val="0"/>
          <w:numId w:val="17"/>
        </w:numPr>
        <w:spacing w:before="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Develop region-specific designs for localized promotions.</w:t>
      </w:r>
    </w:p>
    <w:p w:rsidR="00ED1BAA" w:rsidRDefault="0014797A">
      <w:pPr>
        <w:pStyle w:val="NormalWeb"/>
        <w:numPr>
          <w:ilvl w:val="0"/>
          <w:numId w:val="17"/>
        </w:numPr>
        <w:spacing w:before="0" w:beforeAutospacing="0" w:after="240" w:afterAutospacing="0"/>
        <w:jc w:val="both"/>
        <w:textAlignment w:val="baseline"/>
        <w:rPr>
          <w:rFonts w:asciiTheme="minorHAnsi" w:hAnsiTheme="minorHAnsi" w:cstheme="minorHAnsi"/>
          <w:color w:val="000000"/>
        </w:rPr>
      </w:pPr>
      <w:r>
        <w:rPr>
          <w:rFonts w:asciiTheme="minorHAnsi" w:hAnsiTheme="minorHAnsi" w:cstheme="minorHAnsi"/>
        </w:rPr>
        <w:t>Collaborate with print vendors for high-quality and cost-effective production.</w:t>
      </w:r>
    </w:p>
    <w:p w:rsidR="00ED1BAA" w:rsidRDefault="0014797A">
      <w:pPr>
        <w:pStyle w:val="NormalWeb"/>
        <w:spacing w:before="240" w:beforeAutospacing="0" w:after="240" w:afterAutospacing="0"/>
        <w:jc w:val="both"/>
        <w:rPr>
          <w:rFonts w:asciiTheme="minorHAnsi" w:hAnsiTheme="minorHAnsi" w:cstheme="minorHAnsi"/>
        </w:rPr>
      </w:pPr>
      <w:r>
        <w:rPr>
          <w:rFonts w:asciiTheme="minorHAnsi" w:hAnsiTheme="minorHAnsi" w:cstheme="minorHAnsi"/>
        </w:rPr>
        <w:t>Brand Activation Campaigns:</w:t>
      </w:r>
    </w:p>
    <w:p w:rsidR="00ED1BAA" w:rsidRDefault="0014797A">
      <w:pPr>
        <w:pStyle w:val="NormalWeb"/>
        <w:numPr>
          <w:ilvl w:val="0"/>
          <w:numId w:val="18"/>
        </w:numPr>
        <w:spacing w:before="24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Conceptualize and execute pop-up stalls, demo counters, and street activations.</w:t>
      </w:r>
    </w:p>
    <w:p w:rsidR="00ED1BAA" w:rsidRDefault="0014797A">
      <w:pPr>
        <w:pStyle w:val="NormalWeb"/>
        <w:numPr>
          <w:ilvl w:val="0"/>
          <w:numId w:val="18"/>
        </w:numPr>
        <w:spacing w:before="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Engage local communities through sampling activities, contests, and giveaways.</w:t>
      </w:r>
    </w:p>
    <w:p w:rsidR="00ED1BAA" w:rsidRDefault="0014797A">
      <w:pPr>
        <w:pStyle w:val="NormalWeb"/>
        <w:numPr>
          <w:ilvl w:val="0"/>
          <w:numId w:val="18"/>
        </w:numPr>
        <w:spacing w:before="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Train brand promoters for on-ground interactions and data collection.</w:t>
      </w:r>
    </w:p>
    <w:p w:rsidR="00ED1BAA" w:rsidRDefault="0014797A">
      <w:pPr>
        <w:pStyle w:val="NormalWeb"/>
        <w:numPr>
          <w:ilvl w:val="0"/>
          <w:numId w:val="18"/>
        </w:numPr>
        <w:spacing w:before="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Document activities through photo and video coverage for digital amplification.</w:t>
      </w:r>
    </w:p>
    <w:p w:rsidR="00ED1BAA" w:rsidRDefault="0014797A">
      <w:pPr>
        <w:pStyle w:val="NormalWeb"/>
        <w:numPr>
          <w:ilvl w:val="0"/>
          <w:numId w:val="18"/>
        </w:numPr>
        <w:spacing w:before="0" w:beforeAutospacing="0" w:after="240" w:afterAutospacing="0"/>
        <w:jc w:val="both"/>
        <w:textAlignment w:val="baseline"/>
        <w:rPr>
          <w:rFonts w:asciiTheme="minorHAnsi" w:hAnsiTheme="minorHAnsi" w:cstheme="minorHAnsi"/>
          <w:color w:val="000000"/>
        </w:rPr>
      </w:pPr>
      <w:r>
        <w:rPr>
          <w:rFonts w:asciiTheme="minorHAnsi" w:hAnsiTheme="minorHAnsi" w:cstheme="minorHAnsi"/>
        </w:rPr>
        <w:t>Measure footfall, lead generation, and ROI of each campaign.</w:t>
      </w:r>
    </w:p>
    <w:p w:rsidR="00ED1BAA" w:rsidRDefault="0014797A">
      <w:pPr>
        <w:pStyle w:val="NormalWeb"/>
        <w:spacing w:before="240" w:beforeAutospacing="0" w:after="240" w:afterAutospacing="0"/>
        <w:jc w:val="both"/>
        <w:rPr>
          <w:rFonts w:asciiTheme="minorHAnsi" w:hAnsiTheme="minorHAnsi" w:cstheme="minorHAnsi"/>
        </w:rPr>
      </w:pPr>
      <w:r>
        <w:rPr>
          <w:rFonts w:asciiTheme="minorHAnsi" w:hAnsiTheme="minorHAnsi" w:cstheme="minorHAnsi"/>
        </w:rPr>
        <w:t>Local Market Promotions:</w:t>
      </w:r>
    </w:p>
    <w:p w:rsidR="00ED1BAA" w:rsidRDefault="0014797A">
      <w:pPr>
        <w:pStyle w:val="NormalWeb"/>
        <w:numPr>
          <w:ilvl w:val="0"/>
          <w:numId w:val="19"/>
        </w:numPr>
        <w:spacing w:before="240" w:beforeAutospacing="0" w:after="0" w:afterAutospacing="0"/>
        <w:jc w:val="both"/>
        <w:textAlignment w:val="baseline"/>
        <w:rPr>
          <w:rFonts w:asciiTheme="minorHAnsi" w:hAnsiTheme="minorHAnsi" w:cstheme="minorHAnsi"/>
          <w:color w:val="000000"/>
        </w:rPr>
      </w:pPr>
      <w:r>
        <w:rPr>
          <w:rFonts w:asciiTheme="minorHAnsi" w:hAnsiTheme="minorHAnsi" w:cstheme="minorHAnsi"/>
        </w:rPr>
        <w:lastRenderedPageBreak/>
        <w:t>Partner with local retailers and cooperatives to promote HimIra products.</w:t>
      </w:r>
    </w:p>
    <w:p w:rsidR="00ED1BAA" w:rsidRDefault="0014797A">
      <w:pPr>
        <w:pStyle w:val="NormalWeb"/>
        <w:numPr>
          <w:ilvl w:val="0"/>
          <w:numId w:val="19"/>
        </w:numPr>
        <w:spacing w:before="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Provide them with co-branded signage, standees, and shelf-ready displays.</w:t>
      </w:r>
    </w:p>
    <w:p w:rsidR="00ED1BAA" w:rsidRDefault="0014797A">
      <w:pPr>
        <w:pStyle w:val="NormalWeb"/>
        <w:numPr>
          <w:ilvl w:val="0"/>
          <w:numId w:val="19"/>
        </w:numPr>
        <w:spacing w:before="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Conduct localized festivals and fairs to exhibit products.</w:t>
      </w:r>
    </w:p>
    <w:p w:rsidR="00ED1BAA" w:rsidRDefault="0014797A">
      <w:pPr>
        <w:pStyle w:val="NormalWeb"/>
        <w:numPr>
          <w:ilvl w:val="0"/>
          <w:numId w:val="19"/>
        </w:numPr>
        <w:spacing w:before="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Run retail push campaigns using posters, coupons, and influencer visits.</w:t>
      </w:r>
    </w:p>
    <w:p w:rsidR="00ED1BAA" w:rsidRDefault="0014797A">
      <w:pPr>
        <w:pStyle w:val="NormalWeb"/>
        <w:numPr>
          <w:ilvl w:val="0"/>
          <w:numId w:val="19"/>
        </w:numPr>
        <w:spacing w:before="0" w:beforeAutospacing="0" w:after="240" w:afterAutospacing="0"/>
        <w:jc w:val="both"/>
        <w:textAlignment w:val="baseline"/>
        <w:rPr>
          <w:rFonts w:asciiTheme="minorHAnsi" w:hAnsiTheme="minorHAnsi" w:cstheme="minorHAnsi"/>
          <w:color w:val="000000"/>
        </w:rPr>
      </w:pPr>
      <w:r>
        <w:rPr>
          <w:rFonts w:asciiTheme="minorHAnsi" w:hAnsiTheme="minorHAnsi" w:cstheme="minorHAnsi"/>
        </w:rPr>
        <w:t>Collect feedback from local partners to refine outreach strategies.</w:t>
      </w:r>
    </w:p>
    <w:p w:rsidR="00ED1BAA" w:rsidRDefault="0014797A">
      <w:pPr>
        <w:pStyle w:val="NormalWeb"/>
        <w:spacing w:before="240" w:beforeAutospacing="0" w:after="240" w:afterAutospacing="0"/>
        <w:jc w:val="both"/>
        <w:rPr>
          <w:rFonts w:asciiTheme="minorHAnsi" w:hAnsiTheme="minorHAnsi" w:cstheme="minorHAnsi"/>
        </w:rPr>
      </w:pPr>
      <w:r>
        <w:rPr>
          <w:rFonts w:asciiTheme="minorHAnsi" w:hAnsiTheme="minorHAnsi" w:cstheme="minorHAnsi"/>
        </w:rPr>
        <w:t>Participation in Government Events </w:t>
      </w:r>
    </w:p>
    <w:p w:rsidR="00ED1BAA" w:rsidRDefault="0014797A">
      <w:pPr>
        <w:pStyle w:val="NormalWeb"/>
        <w:numPr>
          <w:ilvl w:val="0"/>
          <w:numId w:val="20"/>
        </w:numPr>
        <w:spacing w:before="24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Setting up branded stalls at government-organized fairs, exhibitions, and public events (e.g., SARAS Mela, SHG fairs).</w:t>
      </w:r>
    </w:p>
    <w:p w:rsidR="00ED1BAA" w:rsidRDefault="0014797A">
      <w:pPr>
        <w:pStyle w:val="NormalWeb"/>
        <w:numPr>
          <w:ilvl w:val="0"/>
          <w:numId w:val="20"/>
        </w:numPr>
        <w:spacing w:before="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Showcasing products at marts and buyer-seller meets organized by SRLM, and similar bodies.</w:t>
      </w:r>
    </w:p>
    <w:p w:rsidR="00ED1BAA" w:rsidRDefault="0014797A">
      <w:pPr>
        <w:pStyle w:val="NormalWeb"/>
        <w:numPr>
          <w:ilvl w:val="0"/>
          <w:numId w:val="20"/>
        </w:numPr>
        <w:spacing w:before="0" w:beforeAutospacing="0" w:after="240" w:afterAutospacing="0"/>
        <w:jc w:val="both"/>
        <w:textAlignment w:val="baseline"/>
        <w:rPr>
          <w:rFonts w:asciiTheme="minorHAnsi" w:hAnsiTheme="minorHAnsi" w:cstheme="minorHAnsi"/>
          <w:color w:val="000000"/>
        </w:rPr>
      </w:pPr>
      <w:r>
        <w:rPr>
          <w:rFonts w:asciiTheme="minorHAnsi" w:hAnsiTheme="minorHAnsi" w:cstheme="minorHAnsi"/>
        </w:rPr>
        <w:t>Coordinating with officials for approvals, logistics, and stall setup to ensure optimal brand visibility.</w:t>
      </w:r>
    </w:p>
    <w:p w:rsidR="00ED1BAA" w:rsidRDefault="0014797A">
      <w:pPr>
        <w:pStyle w:val="NormalWeb"/>
        <w:numPr>
          <w:ilvl w:val="0"/>
          <w:numId w:val="20"/>
        </w:numPr>
        <w:spacing w:before="240" w:beforeAutospacing="0" w:after="240" w:afterAutospacing="0"/>
        <w:rPr>
          <w:rFonts w:asciiTheme="minorHAnsi" w:hAnsiTheme="minorHAnsi" w:cstheme="minorHAnsi"/>
        </w:rPr>
      </w:pPr>
      <w:r>
        <w:rPr>
          <w:rFonts w:asciiTheme="minorHAnsi" w:hAnsiTheme="minorHAnsi" w:cstheme="minorHAnsi"/>
        </w:rPr>
        <w:t>Promotional Events in High-Footfall Areas:</w:t>
      </w:r>
    </w:p>
    <w:p w:rsidR="00ED1BAA" w:rsidRDefault="0014797A">
      <w:pPr>
        <w:pStyle w:val="NormalWeb"/>
        <w:numPr>
          <w:ilvl w:val="0"/>
          <w:numId w:val="21"/>
        </w:numPr>
        <w:spacing w:before="24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Organizing brand stalls and experiential booths in malls, marketplaces, tourist spots, and other high-traffic locations.</w:t>
      </w:r>
    </w:p>
    <w:p w:rsidR="00ED1BAA" w:rsidRDefault="0014797A">
      <w:pPr>
        <w:pStyle w:val="NormalWeb"/>
        <w:numPr>
          <w:ilvl w:val="0"/>
          <w:numId w:val="21"/>
        </w:numPr>
        <w:spacing w:before="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Conducting product sampling, live demonstrations, and interactive games to attract walk-in audiences.</w:t>
      </w:r>
    </w:p>
    <w:p w:rsidR="00ED1BAA" w:rsidRDefault="0014797A">
      <w:pPr>
        <w:pStyle w:val="NormalWeb"/>
        <w:numPr>
          <w:ilvl w:val="0"/>
          <w:numId w:val="21"/>
        </w:numPr>
        <w:spacing w:before="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Collaborating with local event organizers and venue managers for participation in exhibitions, flea markets, and shopping festivals.</w:t>
      </w:r>
    </w:p>
    <w:p w:rsidR="00ED1BAA" w:rsidRDefault="0014797A">
      <w:pPr>
        <w:pStyle w:val="NormalWeb"/>
        <w:numPr>
          <w:ilvl w:val="0"/>
          <w:numId w:val="21"/>
        </w:numPr>
        <w:spacing w:before="0" w:beforeAutospacing="0" w:after="240" w:afterAutospacing="0"/>
        <w:jc w:val="both"/>
        <w:textAlignment w:val="baseline"/>
        <w:rPr>
          <w:rFonts w:asciiTheme="minorHAnsi" w:hAnsiTheme="minorHAnsi" w:cstheme="minorHAnsi"/>
          <w:color w:val="000000"/>
        </w:rPr>
      </w:pPr>
      <w:r>
        <w:rPr>
          <w:rFonts w:asciiTheme="minorHAnsi" w:hAnsiTheme="minorHAnsi" w:cstheme="minorHAnsi"/>
        </w:rPr>
        <w:t>Distributing branded merchandise, coupons, and flyers to increase recall and drive online/offline sales.</w:t>
      </w:r>
    </w:p>
    <w:p w:rsidR="00ED1BAA" w:rsidRDefault="0014797A">
      <w:pPr>
        <w:pStyle w:val="NormalWeb"/>
        <w:numPr>
          <w:ilvl w:val="0"/>
          <w:numId w:val="21"/>
        </w:numPr>
        <w:spacing w:before="0" w:beforeAutospacing="0" w:after="240" w:afterAutospacing="0"/>
        <w:jc w:val="both"/>
        <w:textAlignment w:val="baseline"/>
        <w:rPr>
          <w:rFonts w:asciiTheme="minorHAnsi" w:hAnsiTheme="minorHAnsi" w:cstheme="minorHAnsi"/>
          <w:color w:val="000000"/>
        </w:rPr>
      </w:pPr>
      <w:r>
        <w:rPr>
          <w:rFonts w:asciiTheme="minorHAnsi" w:hAnsiTheme="minorHAnsi" w:cstheme="minorHAnsi"/>
        </w:rPr>
        <w:t>The TSA shall be responsible for executing offline promotional activities both within Himachal Pradesh and across other states, as required</w:t>
      </w:r>
    </w:p>
    <w:p w:rsidR="00ED1BAA" w:rsidRDefault="0014797A">
      <w:pPr>
        <w:pStyle w:val="Heading3"/>
        <w:spacing w:before="280" w:after="80"/>
        <w:jc w:val="both"/>
        <w:rPr>
          <w:rFonts w:asciiTheme="minorHAnsi" w:hAnsiTheme="minorHAnsi" w:cstheme="minorHAnsi"/>
          <w:b/>
          <w:sz w:val="24"/>
          <w:szCs w:val="24"/>
          <w:u w:val="single"/>
        </w:rPr>
      </w:pPr>
      <w:r>
        <w:rPr>
          <w:rFonts w:asciiTheme="minorHAnsi" w:hAnsiTheme="minorHAnsi" w:cstheme="minorHAnsi"/>
          <w:b/>
          <w:sz w:val="24"/>
          <w:szCs w:val="24"/>
        </w:rPr>
        <w:t>5.1.3 Branding and Communication Strategy</w:t>
      </w:r>
    </w:p>
    <w:p w:rsidR="00ED1BAA" w:rsidRDefault="0014797A">
      <w:pPr>
        <w:pStyle w:val="NormalWeb"/>
        <w:spacing w:before="240" w:beforeAutospacing="0" w:after="240" w:afterAutospacing="0"/>
        <w:jc w:val="both"/>
        <w:rPr>
          <w:rFonts w:asciiTheme="minorHAnsi" w:hAnsiTheme="minorHAnsi" w:cstheme="minorHAnsi"/>
        </w:rPr>
      </w:pPr>
      <w:r>
        <w:rPr>
          <w:rFonts w:asciiTheme="minorHAnsi" w:hAnsiTheme="minorHAnsi" w:cstheme="minorHAnsi"/>
        </w:rPr>
        <w:t>Brand Guidelines Development:</w:t>
      </w:r>
    </w:p>
    <w:p w:rsidR="00ED1BAA" w:rsidRDefault="0014797A">
      <w:pPr>
        <w:pStyle w:val="NormalWeb"/>
        <w:numPr>
          <w:ilvl w:val="0"/>
          <w:numId w:val="22"/>
        </w:numPr>
        <w:spacing w:before="24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Define usage rules for logo variants, color codes, and fonts.</w:t>
      </w:r>
    </w:p>
    <w:p w:rsidR="00ED1BAA" w:rsidRDefault="0014797A">
      <w:pPr>
        <w:pStyle w:val="NormalWeb"/>
        <w:numPr>
          <w:ilvl w:val="0"/>
          <w:numId w:val="22"/>
        </w:numPr>
        <w:spacing w:before="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Document do’s and don’ts for digital and offline design implementations.</w:t>
      </w:r>
    </w:p>
    <w:p w:rsidR="00ED1BAA" w:rsidRDefault="0014797A">
      <w:pPr>
        <w:pStyle w:val="NormalWeb"/>
        <w:numPr>
          <w:ilvl w:val="0"/>
          <w:numId w:val="22"/>
        </w:numPr>
        <w:spacing w:before="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Develop templates for business cards, presentations, and letterheads.</w:t>
      </w:r>
    </w:p>
    <w:p w:rsidR="00ED1BAA" w:rsidRDefault="0014797A">
      <w:pPr>
        <w:pStyle w:val="NormalWeb"/>
        <w:numPr>
          <w:ilvl w:val="0"/>
          <w:numId w:val="22"/>
        </w:numPr>
        <w:spacing w:before="0" w:beforeAutospacing="0" w:after="240" w:afterAutospacing="0"/>
        <w:jc w:val="both"/>
        <w:textAlignment w:val="baseline"/>
        <w:rPr>
          <w:rFonts w:asciiTheme="minorHAnsi" w:hAnsiTheme="minorHAnsi" w:cstheme="minorHAnsi"/>
          <w:color w:val="000000"/>
        </w:rPr>
      </w:pPr>
      <w:r>
        <w:rPr>
          <w:rFonts w:asciiTheme="minorHAnsi" w:hAnsiTheme="minorHAnsi" w:cstheme="minorHAnsi"/>
        </w:rPr>
        <w:t>Ensure team and vendor adherence through training and checklists.</w:t>
      </w:r>
    </w:p>
    <w:p w:rsidR="00ED1BAA" w:rsidRDefault="0014797A">
      <w:pPr>
        <w:pStyle w:val="NormalWeb"/>
        <w:spacing w:before="240" w:beforeAutospacing="0" w:after="240" w:afterAutospacing="0"/>
        <w:jc w:val="both"/>
        <w:rPr>
          <w:rFonts w:asciiTheme="minorHAnsi" w:hAnsiTheme="minorHAnsi" w:cstheme="minorHAnsi"/>
        </w:rPr>
      </w:pPr>
      <w:r>
        <w:rPr>
          <w:rFonts w:asciiTheme="minorHAnsi" w:hAnsiTheme="minorHAnsi" w:cstheme="minorHAnsi"/>
        </w:rPr>
        <w:t>Messaging Framework:</w:t>
      </w:r>
    </w:p>
    <w:p w:rsidR="00ED1BAA" w:rsidRDefault="0014797A">
      <w:pPr>
        <w:pStyle w:val="NormalWeb"/>
        <w:numPr>
          <w:ilvl w:val="0"/>
          <w:numId w:val="23"/>
        </w:numPr>
        <w:spacing w:before="24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Develop brand tone, voice, and personality attributes for communication.</w:t>
      </w:r>
    </w:p>
    <w:p w:rsidR="00ED1BAA" w:rsidRDefault="0014797A">
      <w:pPr>
        <w:pStyle w:val="NormalWeb"/>
        <w:numPr>
          <w:ilvl w:val="0"/>
          <w:numId w:val="23"/>
        </w:numPr>
        <w:spacing w:before="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Create a unified messaging bank for packaging, ads, and product copy.</w:t>
      </w:r>
    </w:p>
    <w:p w:rsidR="00ED1BAA" w:rsidRDefault="0014797A">
      <w:pPr>
        <w:pStyle w:val="NormalWeb"/>
        <w:numPr>
          <w:ilvl w:val="0"/>
          <w:numId w:val="23"/>
        </w:numPr>
        <w:spacing w:before="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Tailor messaging for different segments – urban, rural, and digital natives.</w:t>
      </w:r>
    </w:p>
    <w:p w:rsidR="00ED1BAA" w:rsidRDefault="0014797A">
      <w:pPr>
        <w:pStyle w:val="NormalWeb"/>
        <w:numPr>
          <w:ilvl w:val="0"/>
          <w:numId w:val="23"/>
        </w:numPr>
        <w:spacing w:before="0" w:beforeAutospacing="0" w:after="240" w:afterAutospacing="0"/>
        <w:jc w:val="both"/>
        <w:textAlignment w:val="baseline"/>
        <w:rPr>
          <w:rFonts w:asciiTheme="minorHAnsi" w:hAnsiTheme="minorHAnsi" w:cstheme="minorHAnsi"/>
          <w:color w:val="000000"/>
        </w:rPr>
      </w:pPr>
      <w:r>
        <w:rPr>
          <w:rFonts w:asciiTheme="minorHAnsi" w:hAnsiTheme="minorHAnsi" w:cstheme="minorHAnsi"/>
        </w:rPr>
        <w:t>Update messaging periodically based on consumer sentiment and trends.</w:t>
      </w:r>
    </w:p>
    <w:p w:rsidR="00ED1BAA" w:rsidRDefault="0014797A">
      <w:pPr>
        <w:pStyle w:val="NormalWeb"/>
        <w:spacing w:before="240" w:beforeAutospacing="0" w:after="240" w:afterAutospacing="0"/>
        <w:jc w:val="both"/>
        <w:rPr>
          <w:rFonts w:asciiTheme="minorHAnsi" w:hAnsiTheme="minorHAnsi" w:cstheme="minorHAnsi"/>
        </w:rPr>
      </w:pPr>
      <w:r>
        <w:rPr>
          <w:rFonts w:asciiTheme="minorHAnsi" w:hAnsiTheme="minorHAnsi" w:cstheme="minorHAnsi"/>
        </w:rPr>
        <w:t>Public Relations and Media Outreach:</w:t>
      </w:r>
    </w:p>
    <w:p w:rsidR="00ED1BAA" w:rsidRDefault="0014797A">
      <w:pPr>
        <w:pStyle w:val="NormalWeb"/>
        <w:numPr>
          <w:ilvl w:val="0"/>
          <w:numId w:val="24"/>
        </w:numPr>
        <w:spacing w:before="24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Maintain a media contact list of regional and national outlets.</w:t>
      </w:r>
    </w:p>
    <w:p w:rsidR="00ED1BAA" w:rsidRDefault="0014797A">
      <w:pPr>
        <w:pStyle w:val="NormalWeb"/>
        <w:numPr>
          <w:ilvl w:val="0"/>
          <w:numId w:val="24"/>
        </w:numPr>
        <w:spacing w:before="0" w:beforeAutospacing="0" w:after="0" w:afterAutospacing="0"/>
        <w:jc w:val="both"/>
        <w:textAlignment w:val="baseline"/>
        <w:rPr>
          <w:rFonts w:asciiTheme="minorHAnsi" w:hAnsiTheme="minorHAnsi" w:cstheme="minorHAnsi"/>
          <w:color w:val="000000"/>
        </w:rPr>
      </w:pPr>
      <w:r>
        <w:rPr>
          <w:rFonts w:asciiTheme="minorHAnsi" w:hAnsiTheme="minorHAnsi" w:cstheme="minorHAnsi"/>
        </w:rPr>
        <w:lastRenderedPageBreak/>
        <w:t>Draft and distribute press releases for launches, milestones, and stories.</w:t>
      </w:r>
    </w:p>
    <w:p w:rsidR="00ED1BAA" w:rsidRDefault="0014797A">
      <w:pPr>
        <w:pStyle w:val="NormalWeb"/>
        <w:numPr>
          <w:ilvl w:val="0"/>
          <w:numId w:val="24"/>
        </w:numPr>
        <w:spacing w:before="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Coordinate interviews, media visits, and editorial placements.</w:t>
      </w:r>
    </w:p>
    <w:p w:rsidR="00ED1BAA" w:rsidRDefault="0014797A">
      <w:pPr>
        <w:pStyle w:val="NormalWeb"/>
        <w:numPr>
          <w:ilvl w:val="0"/>
          <w:numId w:val="24"/>
        </w:numPr>
        <w:spacing w:before="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Monitor media coverage and prepare monthly PR reports.</w:t>
      </w:r>
    </w:p>
    <w:p w:rsidR="00ED1BAA" w:rsidRDefault="0014797A">
      <w:pPr>
        <w:pStyle w:val="NormalWeb"/>
        <w:numPr>
          <w:ilvl w:val="0"/>
          <w:numId w:val="24"/>
        </w:numPr>
        <w:spacing w:before="0" w:beforeAutospacing="0" w:after="240" w:afterAutospacing="0"/>
        <w:jc w:val="both"/>
        <w:textAlignment w:val="baseline"/>
        <w:rPr>
          <w:rFonts w:asciiTheme="minorHAnsi" w:hAnsiTheme="minorHAnsi" w:cstheme="minorHAnsi"/>
          <w:color w:val="000000"/>
        </w:rPr>
      </w:pPr>
      <w:r>
        <w:rPr>
          <w:rFonts w:asciiTheme="minorHAnsi" w:hAnsiTheme="minorHAnsi" w:cstheme="minorHAnsi"/>
        </w:rPr>
        <w:t>Handle crisis communication and media response protocols.</w:t>
      </w:r>
    </w:p>
    <w:p w:rsidR="00ED1BAA" w:rsidRDefault="0014797A">
      <w:pPr>
        <w:pStyle w:val="Heading2"/>
        <w:spacing w:before="360" w:after="80"/>
        <w:jc w:val="both"/>
        <w:rPr>
          <w:rFonts w:asciiTheme="minorHAnsi" w:hAnsiTheme="minorHAnsi" w:cstheme="minorHAnsi"/>
          <w:b/>
          <w:color w:val="000000"/>
          <w:sz w:val="24"/>
          <w:szCs w:val="24"/>
        </w:rPr>
      </w:pPr>
      <w:r>
        <w:rPr>
          <w:rFonts w:asciiTheme="minorHAnsi" w:hAnsiTheme="minorHAnsi" w:cstheme="minorHAnsi"/>
          <w:b/>
          <w:sz w:val="24"/>
          <w:szCs w:val="24"/>
        </w:rPr>
        <w:t>5.2 Technical Scope</w:t>
      </w:r>
    </w:p>
    <w:p w:rsidR="00ED1BAA" w:rsidRDefault="0014797A">
      <w:pPr>
        <w:pStyle w:val="Heading2"/>
        <w:spacing w:before="360" w:after="80"/>
        <w:jc w:val="both"/>
        <w:rPr>
          <w:rFonts w:asciiTheme="minorHAnsi" w:hAnsiTheme="minorHAnsi" w:cstheme="minorHAnsi"/>
          <w:b/>
          <w:color w:val="000000"/>
          <w:sz w:val="24"/>
          <w:szCs w:val="24"/>
        </w:rPr>
      </w:pPr>
      <w:r>
        <w:rPr>
          <w:rFonts w:asciiTheme="minorHAnsi" w:hAnsiTheme="minorHAnsi" w:cstheme="minorHAnsi"/>
          <w:b/>
          <w:sz w:val="24"/>
          <w:szCs w:val="24"/>
        </w:rPr>
        <w:t>5.2.1 Website Enhancements</w:t>
      </w:r>
    </w:p>
    <w:p w:rsidR="00ED1BAA" w:rsidRDefault="0014797A">
      <w:pPr>
        <w:pStyle w:val="NormalWeb"/>
        <w:spacing w:before="240" w:beforeAutospacing="0" w:after="240" w:afterAutospacing="0"/>
        <w:jc w:val="both"/>
        <w:rPr>
          <w:rFonts w:asciiTheme="minorHAnsi" w:hAnsiTheme="minorHAnsi" w:cstheme="minorHAnsi"/>
        </w:rPr>
      </w:pPr>
      <w:r>
        <w:rPr>
          <w:rFonts w:asciiTheme="minorHAnsi" w:hAnsiTheme="minorHAnsi" w:cstheme="minorHAnsi"/>
        </w:rPr>
        <w:t>UI/UX Improvement:</w:t>
      </w:r>
    </w:p>
    <w:p w:rsidR="00ED1BAA" w:rsidRDefault="0014797A">
      <w:pPr>
        <w:pStyle w:val="NormalWeb"/>
        <w:numPr>
          <w:ilvl w:val="0"/>
          <w:numId w:val="25"/>
        </w:numPr>
        <w:spacing w:before="24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Redesign homepage, product pages, and navigation structure based on user feedback.</w:t>
      </w:r>
    </w:p>
    <w:p w:rsidR="00ED1BAA" w:rsidRDefault="0014797A">
      <w:pPr>
        <w:pStyle w:val="NormalWeb"/>
        <w:numPr>
          <w:ilvl w:val="0"/>
          <w:numId w:val="25"/>
        </w:numPr>
        <w:spacing w:before="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Implement responsive design across devices and browsers.</w:t>
      </w:r>
    </w:p>
    <w:p w:rsidR="00ED1BAA" w:rsidRDefault="0014797A">
      <w:pPr>
        <w:pStyle w:val="NormalWeb"/>
        <w:numPr>
          <w:ilvl w:val="0"/>
          <w:numId w:val="25"/>
        </w:numPr>
        <w:spacing w:before="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Improve accessibility with alt-text, readable fonts, and contrast ratios.</w:t>
      </w:r>
    </w:p>
    <w:p w:rsidR="00ED1BAA" w:rsidRDefault="0014797A">
      <w:pPr>
        <w:pStyle w:val="NormalWeb"/>
        <w:numPr>
          <w:ilvl w:val="0"/>
          <w:numId w:val="25"/>
        </w:numPr>
        <w:spacing w:before="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Add sticky navigation, breadcrumbs, and quick action buttons.</w:t>
      </w:r>
    </w:p>
    <w:p w:rsidR="00ED1BAA" w:rsidRDefault="0014797A">
      <w:pPr>
        <w:pStyle w:val="NormalWeb"/>
        <w:numPr>
          <w:ilvl w:val="0"/>
          <w:numId w:val="25"/>
        </w:numPr>
        <w:spacing w:before="0" w:beforeAutospacing="0" w:after="240" w:afterAutospacing="0"/>
        <w:jc w:val="both"/>
        <w:textAlignment w:val="baseline"/>
        <w:rPr>
          <w:rFonts w:asciiTheme="minorHAnsi" w:hAnsiTheme="minorHAnsi" w:cstheme="minorHAnsi"/>
          <w:color w:val="000000"/>
        </w:rPr>
      </w:pPr>
      <w:r>
        <w:rPr>
          <w:rFonts w:asciiTheme="minorHAnsi" w:hAnsiTheme="minorHAnsi" w:cstheme="minorHAnsi"/>
        </w:rPr>
        <w:t>Run usability tests and update interfaces based on findings.</w:t>
      </w:r>
    </w:p>
    <w:p w:rsidR="00ED1BAA" w:rsidRDefault="0014797A">
      <w:pPr>
        <w:pStyle w:val="NormalWeb"/>
        <w:spacing w:before="240" w:beforeAutospacing="0" w:after="240" w:afterAutospacing="0"/>
        <w:jc w:val="both"/>
        <w:rPr>
          <w:rFonts w:asciiTheme="minorHAnsi" w:hAnsiTheme="minorHAnsi" w:cstheme="minorHAnsi"/>
        </w:rPr>
      </w:pPr>
      <w:r>
        <w:rPr>
          <w:rFonts w:asciiTheme="minorHAnsi" w:hAnsiTheme="minorHAnsi" w:cstheme="minorHAnsi"/>
        </w:rPr>
        <w:t>Performance Optimization:</w:t>
      </w:r>
    </w:p>
    <w:p w:rsidR="00ED1BAA" w:rsidRDefault="0014797A">
      <w:pPr>
        <w:pStyle w:val="NormalWeb"/>
        <w:numPr>
          <w:ilvl w:val="0"/>
          <w:numId w:val="26"/>
        </w:numPr>
        <w:spacing w:before="24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Minify CSS/JS files and optimize image sizes.</w:t>
      </w:r>
    </w:p>
    <w:p w:rsidR="00ED1BAA" w:rsidRDefault="0014797A">
      <w:pPr>
        <w:pStyle w:val="NormalWeb"/>
        <w:numPr>
          <w:ilvl w:val="0"/>
          <w:numId w:val="26"/>
        </w:numPr>
        <w:spacing w:before="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Implement lazy loading, caching, and CDN support.</w:t>
      </w:r>
    </w:p>
    <w:p w:rsidR="00ED1BAA" w:rsidRDefault="0014797A">
      <w:pPr>
        <w:pStyle w:val="NormalWeb"/>
        <w:numPr>
          <w:ilvl w:val="0"/>
          <w:numId w:val="26"/>
        </w:numPr>
        <w:spacing w:before="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Monitor page speed and server response time.</w:t>
      </w:r>
    </w:p>
    <w:p w:rsidR="00ED1BAA" w:rsidRDefault="0014797A">
      <w:pPr>
        <w:pStyle w:val="NormalWeb"/>
        <w:numPr>
          <w:ilvl w:val="0"/>
          <w:numId w:val="26"/>
        </w:numPr>
        <w:spacing w:before="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Ensure 99.9% uptime and reduced bounce rates.</w:t>
      </w:r>
    </w:p>
    <w:p w:rsidR="00ED1BAA" w:rsidRDefault="0014797A">
      <w:pPr>
        <w:pStyle w:val="NormalWeb"/>
        <w:numPr>
          <w:ilvl w:val="0"/>
          <w:numId w:val="26"/>
        </w:numPr>
        <w:spacing w:before="0" w:beforeAutospacing="0" w:after="240" w:afterAutospacing="0"/>
        <w:jc w:val="both"/>
        <w:textAlignment w:val="baseline"/>
        <w:rPr>
          <w:rFonts w:asciiTheme="minorHAnsi" w:hAnsiTheme="minorHAnsi" w:cstheme="minorHAnsi"/>
          <w:color w:val="000000"/>
        </w:rPr>
      </w:pPr>
      <w:r>
        <w:rPr>
          <w:rFonts w:asciiTheme="minorHAnsi" w:hAnsiTheme="minorHAnsi" w:cstheme="minorHAnsi"/>
        </w:rPr>
        <w:t>Perform periodic load testing.</w:t>
      </w:r>
    </w:p>
    <w:p w:rsidR="00ED1BAA" w:rsidRDefault="0014797A">
      <w:pPr>
        <w:pStyle w:val="NormalWeb"/>
        <w:spacing w:before="240" w:beforeAutospacing="0" w:after="240" w:afterAutospacing="0"/>
        <w:jc w:val="both"/>
        <w:rPr>
          <w:rFonts w:asciiTheme="minorHAnsi" w:hAnsiTheme="minorHAnsi" w:cstheme="minorHAnsi"/>
        </w:rPr>
      </w:pPr>
      <w:r>
        <w:rPr>
          <w:rFonts w:asciiTheme="minorHAnsi" w:hAnsiTheme="minorHAnsi" w:cstheme="minorHAnsi"/>
        </w:rPr>
        <w:t>SEO and Content Structure:</w:t>
      </w:r>
    </w:p>
    <w:p w:rsidR="00ED1BAA" w:rsidRDefault="0014797A">
      <w:pPr>
        <w:pStyle w:val="NormalWeb"/>
        <w:numPr>
          <w:ilvl w:val="0"/>
          <w:numId w:val="27"/>
        </w:numPr>
        <w:spacing w:before="24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Set up a logical URL hierarchy and internal linking structure.</w:t>
      </w:r>
    </w:p>
    <w:p w:rsidR="00ED1BAA" w:rsidRDefault="0014797A">
      <w:pPr>
        <w:pStyle w:val="NormalWeb"/>
        <w:numPr>
          <w:ilvl w:val="0"/>
          <w:numId w:val="27"/>
        </w:numPr>
        <w:spacing w:before="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Create dedicated landing pages for high-intent keywords.</w:t>
      </w:r>
    </w:p>
    <w:p w:rsidR="00ED1BAA" w:rsidRDefault="0014797A">
      <w:pPr>
        <w:pStyle w:val="NormalWeb"/>
        <w:numPr>
          <w:ilvl w:val="0"/>
          <w:numId w:val="27"/>
        </w:numPr>
        <w:spacing w:before="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Integrate blog and knowledge base sections with optimized content.</w:t>
      </w:r>
    </w:p>
    <w:p w:rsidR="00ED1BAA" w:rsidRDefault="0014797A">
      <w:pPr>
        <w:pStyle w:val="NormalWeb"/>
        <w:numPr>
          <w:ilvl w:val="0"/>
          <w:numId w:val="27"/>
        </w:numPr>
        <w:spacing w:before="0" w:beforeAutospacing="0" w:after="240" w:afterAutospacing="0"/>
        <w:jc w:val="both"/>
        <w:textAlignment w:val="baseline"/>
        <w:rPr>
          <w:rFonts w:asciiTheme="minorHAnsi" w:hAnsiTheme="minorHAnsi" w:cstheme="minorHAnsi"/>
          <w:color w:val="000000"/>
        </w:rPr>
      </w:pPr>
      <w:r>
        <w:rPr>
          <w:rFonts w:asciiTheme="minorHAnsi" w:hAnsiTheme="minorHAnsi" w:cstheme="minorHAnsi"/>
        </w:rPr>
        <w:t>Ensure rich snippets and structured data are correctly embedded.</w:t>
      </w:r>
    </w:p>
    <w:p w:rsidR="00ED1BAA" w:rsidRDefault="0014797A">
      <w:pPr>
        <w:pStyle w:val="NormalWeb"/>
        <w:spacing w:before="240" w:beforeAutospacing="0" w:after="240" w:afterAutospacing="0"/>
        <w:jc w:val="both"/>
        <w:rPr>
          <w:rFonts w:asciiTheme="minorHAnsi" w:hAnsiTheme="minorHAnsi" w:cstheme="minorHAnsi"/>
        </w:rPr>
      </w:pPr>
      <w:r>
        <w:rPr>
          <w:rFonts w:asciiTheme="minorHAnsi" w:hAnsiTheme="minorHAnsi" w:cstheme="minorHAnsi"/>
        </w:rPr>
        <w:t>Continuous Improvement</w:t>
      </w:r>
    </w:p>
    <w:p w:rsidR="00ED1BAA" w:rsidRDefault="0014797A">
      <w:pPr>
        <w:pStyle w:val="NormalWeb"/>
        <w:numPr>
          <w:ilvl w:val="0"/>
          <w:numId w:val="28"/>
        </w:numPr>
        <w:spacing w:before="24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Regularly analyze competitor websites to identify feature gaps, UI/UX benchmarks, and innovation opportunities.</w:t>
      </w:r>
    </w:p>
    <w:p w:rsidR="00ED1BAA" w:rsidRDefault="0014797A">
      <w:pPr>
        <w:pStyle w:val="NormalWeb"/>
        <w:numPr>
          <w:ilvl w:val="0"/>
          <w:numId w:val="28"/>
        </w:numPr>
        <w:spacing w:before="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Adapt website layout, design, and content to align with evolving consumer behavior, industry trends, and emerging digital standards.</w:t>
      </w:r>
    </w:p>
    <w:p w:rsidR="00ED1BAA" w:rsidRDefault="0014797A">
      <w:pPr>
        <w:pStyle w:val="NormalWeb"/>
        <w:numPr>
          <w:ilvl w:val="0"/>
          <w:numId w:val="28"/>
        </w:numPr>
        <w:spacing w:before="0" w:beforeAutospacing="0" w:after="240" w:afterAutospacing="0"/>
        <w:jc w:val="both"/>
        <w:textAlignment w:val="baseline"/>
        <w:rPr>
          <w:rFonts w:asciiTheme="minorHAnsi" w:hAnsiTheme="minorHAnsi" w:cstheme="minorHAnsi"/>
          <w:color w:val="000000"/>
        </w:rPr>
      </w:pPr>
      <w:r>
        <w:rPr>
          <w:rFonts w:asciiTheme="minorHAnsi" w:hAnsiTheme="minorHAnsi" w:cstheme="minorHAnsi"/>
        </w:rPr>
        <w:t>Update banners, product highlights, and landing pages to reflect seasonal trends, festivals, regional events, and national campaigns.</w:t>
      </w:r>
    </w:p>
    <w:p w:rsidR="00ED1BAA" w:rsidRDefault="0014797A">
      <w:pPr>
        <w:pStyle w:val="Heading3"/>
        <w:spacing w:before="280" w:after="80"/>
        <w:jc w:val="both"/>
        <w:rPr>
          <w:rFonts w:asciiTheme="minorHAnsi" w:hAnsiTheme="minorHAnsi" w:cstheme="minorHAnsi"/>
          <w:b/>
          <w:sz w:val="24"/>
          <w:szCs w:val="24"/>
        </w:rPr>
      </w:pPr>
      <w:r>
        <w:rPr>
          <w:rFonts w:asciiTheme="minorHAnsi" w:hAnsiTheme="minorHAnsi" w:cstheme="minorHAnsi"/>
          <w:b/>
          <w:sz w:val="24"/>
          <w:szCs w:val="24"/>
        </w:rPr>
        <w:t>5.2.2 New Customization</w:t>
      </w:r>
    </w:p>
    <w:p w:rsidR="00ED1BAA" w:rsidRDefault="0014797A">
      <w:pPr>
        <w:pStyle w:val="NormalWeb"/>
        <w:spacing w:before="240" w:beforeAutospacing="0" w:after="240" w:afterAutospacing="0"/>
        <w:jc w:val="both"/>
        <w:rPr>
          <w:rFonts w:asciiTheme="minorHAnsi" w:hAnsiTheme="minorHAnsi" w:cstheme="minorHAnsi"/>
        </w:rPr>
      </w:pPr>
      <w:r>
        <w:rPr>
          <w:rFonts w:asciiTheme="minorHAnsi" w:hAnsiTheme="minorHAnsi" w:cstheme="minorHAnsi"/>
        </w:rPr>
        <w:t>E-commerce Features:</w:t>
      </w:r>
    </w:p>
    <w:p w:rsidR="00ED1BAA" w:rsidRDefault="0014797A">
      <w:pPr>
        <w:pStyle w:val="NormalWeb"/>
        <w:numPr>
          <w:ilvl w:val="0"/>
          <w:numId w:val="29"/>
        </w:numPr>
        <w:spacing w:before="24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Enable product filters, sorting options, and reviews.</w:t>
      </w:r>
    </w:p>
    <w:p w:rsidR="00ED1BAA" w:rsidRDefault="0014797A">
      <w:pPr>
        <w:pStyle w:val="NormalWeb"/>
        <w:numPr>
          <w:ilvl w:val="0"/>
          <w:numId w:val="29"/>
        </w:numPr>
        <w:spacing w:before="0" w:beforeAutospacing="0" w:after="0" w:afterAutospacing="0"/>
        <w:jc w:val="both"/>
        <w:textAlignment w:val="baseline"/>
        <w:rPr>
          <w:rFonts w:asciiTheme="minorHAnsi" w:hAnsiTheme="minorHAnsi" w:cstheme="minorHAnsi"/>
          <w:color w:val="000000"/>
        </w:rPr>
      </w:pPr>
      <w:r>
        <w:rPr>
          <w:rFonts w:asciiTheme="minorHAnsi" w:hAnsiTheme="minorHAnsi" w:cstheme="minorHAnsi"/>
        </w:rPr>
        <w:lastRenderedPageBreak/>
        <w:t>Add features like wishlists, recently viewed items, and personalized recommendations.</w:t>
      </w:r>
    </w:p>
    <w:p w:rsidR="00ED1BAA" w:rsidRDefault="0014797A">
      <w:pPr>
        <w:pStyle w:val="NormalWeb"/>
        <w:numPr>
          <w:ilvl w:val="0"/>
          <w:numId w:val="29"/>
        </w:numPr>
        <w:spacing w:before="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Support product bundling and dynamic pricing.</w:t>
      </w:r>
    </w:p>
    <w:p w:rsidR="00ED1BAA" w:rsidRDefault="0014797A">
      <w:pPr>
        <w:pStyle w:val="NormalWeb"/>
        <w:numPr>
          <w:ilvl w:val="0"/>
          <w:numId w:val="29"/>
        </w:numPr>
        <w:spacing w:before="0" w:beforeAutospacing="0" w:after="240" w:afterAutospacing="0"/>
        <w:jc w:val="both"/>
        <w:textAlignment w:val="baseline"/>
        <w:rPr>
          <w:rFonts w:asciiTheme="minorHAnsi" w:hAnsiTheme="minorHAnsi" w:cstheme="minorHAnsi"/>
          <w:color w:val="000000"/>
        </w:rPr>
      </w:pPr>
      <w:r>
        <w:rPr>
          <w:rFonts w:asciiTheme="minorHAnsi" w:hAnsiTheme="minorHAnsi" w:cstheme="minorHAnsi"/>
        </w:rPr>
        <w:t>Integrate discount coupons, referral systems, and limited-time offers.</w:t>
      </w:r>
    </w:p>
    <w:p w:rsidR="00ED1BAA" w:rsidRDefault="0014797A">
      <w:pPr>
        <w:pStyle w:val="NormalWeb"/>
        <w:spacing w:before="240" w:beforeAutospacing="0" w:after="240" w:afterAutospacing="0"/>
        <w:jc w:val="both"/>
        <w:rPr>
          <w:rFonts w:asciiTheme="minorHAnsi" w:hAnsiTheme="minorHAnsi" w:cstheme="minorHAnsi"/>
        </w:rPr>
      </w:pPr>
      <w:r>
        <w:rPr>
          <w:rFonts w:asciiTheme="minorHAnsi" w:hAnsiTheme="minorHAnsi" w:cstheme="minorHAnsi"/>
        </w:rPr>
        <w:t>Lead Generation Tools:</w:t>
      </w:r>
    </w:p>
    <w:p w:rsidR="00ED1BAA" w:rsidRDefault="0014797A">
      <w:pPr>
        <w:pStyle w:val="NormalWeb"/>
        <w:numPr>
          <w:ilvl w:val="0"/>
          <w:numId w:val="30"/>
        </w:numPr>
        <w:spacing w:before="24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Design campaign-specific landing pages with lead capture forms.</w:t>
      </w:r>
    </w:p>
    <w:p w:rsidR="00ED1BAA" w:rsidRDefault="0014797A">
      <w:pPr>
        <w:pStyle w:val="NormalWeb"/>
        <w:numPr>
          <w:ilvl w:val="0"/>
          <w:numId w:val="30"/>
        </w:numPr>
        <w:spacing w:before="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Integrate email opt-ins and pop-ups for newsletter signup.</w:t>
      </w:r>
    </w:p>
    <w:p w:rsidR="00ED1BAA" w:rsidRDefault="0014797A">
      <w:pPr>
        <w:pStyle w:val="NormalWeb"/>
        <w:numPr>
          <w:ilvl w:val="0"/>
          <w:numId w:val="30"/>
        </w:numPr>
        <w:spacing w:before="0" w:beforeAutospacing="0" w:after="0" w:afterAutospacing="0"/>
        <w:jc w:val="both"/>
        <w:textAlignment w:val="baseline"/>
        <w:rPr>
          <w:rFonts w:asciiTheme="minorHAnsi" w:hAnsiTheme="minorHAnsi" w:cstheme="minorHAnsi"/>
          <w:color w:val="000000"/>
        </w:rPr>
      </w:pPr>
      <w:r>
        <w:rPr>
          <w:rFonts w:cstheme="minorHAnsi"/>
        </w:rPr>
        <w:t>The TSA shall integrate and sync form data with CRM/software systems such as Brevo, HubSpot, etc., and bear the cost of their subscriptions. Any additional software required in the future shall also be procured and maintained at the TSA's expense.</w:t>
      </w:r>
    </w:p>
    <w:p w:rsidR="00ED1BAA" w:rsidRDefault="0014797A">
      <w:pPr>
        <w:pStyle w:val="NormalWeb"/>
        <w:numPr>
          <w:ilvl w:val="0"/>
          <w:numId w:val="30"/>
        </w:numPr>
        <w:spacing w:before="0" w:beforeAutospacing="0" w:after="240" w:afterAutospacing="0"/>
        <w:jc w:val="both"/>
        <w:textAlignment w:val="baseline"/>
        <w:rPr>
          <w:rFonts w:asciiTheme="minorHAnsi" w:hAnsiTheme="minorHAnsi" w:cstheme="minorHAnsi"/>
          <w:color w:val="000000"/>
        </w:rPr>
      </w:pPr>
      <w:r>
        <w:rPr>
          <w:rFonts w:asciiTheme="minorHAnsi" w:hAnsiTheme="minorHAnsi" w:cstheme="minorHAnsi"/>
        </w:rPr>
        <w:t>Track leads via UTM and campaign parameters.</w:t>
      </w:r>
    </w:p>
    <w:p w:rsidR="00ED1BAA" w:rsidRDefault="0014797A">
      <w:pPr>
        <w:pStyle w:val="NormalWeb"/>
        <w:spacing w:before="240" w:beforeAutospacing="0" w:after="240" w:afterAutospacing="0"/>
        <w:jc w:val="both"/>
        <w:rPr>
          <w:rFonts w:asciiTheme="minorHAnsi" w:hAnsiTheme="minorHAnsi" w:cstheme="minorHAnsi"/>
        </w:rPr>
      </w:pPr>
      <w:r>
        <w:rPr>
          <w:rFonts w:asciiTheme="minorHAnsi" w:hAnsiTheme="minorHAnsi" w:cstheme="minorHAnsi"/>
        </w:rPr>
        <w:t>Third-party Integrations:</w:t>
      </w:r>
    </w:p>
    <w:p w:rsidR="00ED1BAA" w:rsidRDefault="0014797A">
      <w:pPr>
        <w:pStyle w:val="NormalWeb"/>
        <w:numPr>
          <w:ilvl w:val="0"/>
          <w:numId w:val="31"/>
        </w:numPr>
        <w:spacing w:before="24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Connect with logistics services for order tracking.</w:t>
      </w:r>
    </w:p>
    <w:p w:rsidR="00ED1BAA" w:rsidRDefault="0014797A">
      <w:pPr>
        <w:pStyle w:val="NormalWeb"/>
        <w:numPr>
          <w:ilvl w:val="0"/>
          <w:numId w:val="31"/>
        </w:numPr>
        <w:spacing w:before="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Embed social media feeds and WhatsApp support.</w:t>
      </w:r>
    </w:p>
    <w:p w:rsidR="00ED1BAA" w:rsidRDefault="0014797A">
      <w:pPr>
        <w:pStyle w:val="NormalWeb"/>
        <w:numPr>
          <w:ilvl w:val="0"/>
          <w:numId w:val="31"/>
        </w:numPr>
        <w:spacing w:before="0" w:beforeAutospacing="0" w:after="240" w:afterAutospacing="0"/>
        <w:jc w:val="both"/>
        <w:textAlignment w:val="baseline"/>
        <w:rPr>
          <w:rFonts w:asciiTheme="minorHAnsi" w:hAnsiTheme="minorHAnsi" w:cstheme="minorHAnsi"/>
          <w:color w:val="000000"/>
        </w:rPr>
      </w:pPr>
      <w:r>
        <w:rPr>
          <w:rFonts w:asciiTheme="minorHAnsi" w:hAnsiTheme="minorHAnsi" w:cstheme="minorHAnsi"/>
        </w:rPr>
        <w:t>Integrate tools like Google Analytics, and Facebook Pixel.</w:t>
      </w:r>
    </w:p>
    <w:p w:rsidR="00ED1BAA" w:rsidRDefault="0014797A">
      <w:pPr>
        <w:pStyle w:val="Heading3"/>
        <w:spacing w:before="280" w:after="80"/>
        <w:jc w:val="both"/>
        <w:rPr>
          <w:rFonts w:asciiTheme="minorHAnsi" w:hAnsiTheme="minorHAnsi" w:cstheme="minorHAnsi"/>
          <w:b/>
          <w:sz w:val="24"/>
          <w:szCs w:val="24"/>
        </w:rPr>
      </w:pPr>
      <w:r>
        <w:rPr>
          <w:rFonts w:asciiTheme="minorHAnsi" w:hAnsiTheme="minorHAnsi" w:cstheme="minorHAnsi"/>
          <w:b/>
          <w:sz w:val="24"/>
          <w:szCs w:val="24"/>
        </w:rPr>
        <w:t>5.2.3 Backend Management</w:t>
      </w:r>
    </w:p>
    <w:p w:rsidR="00ED1BAA" w:rsidRDefault="0014797A">
      <w:pPr>
        <w:pStyle w:val="NormalWeb"/>
        <w:spacing w:before="240" w:beforeAutospacing="0" w:after="240" w:afterAutospacing="0"/>
        <w:jc w:val="both"/>
        <w:rPr>
          <w:rFonts w:asciiTheme="minorHAnsi" w:hAnsiTheme="minorHAnsi" w:cstheme="minorHAnsi"/>
        </w:rPr>
      </w:pPr>
      <w:r>
        <w:rPr>
          <w:rFonts w:asciiTheme="minorHAnsi" w:hAnsiTheme="minorHAnsi" w:cstheme="minorHAnsi"/>
        </w:rPr>
        <w:t>Content Management System (CMS):</w:t>
      </w:r>
    </w:p>
    <w:p w:rsidR="00ED1BAA" w:rsidRDefault="0014797A">
      <w:pPr>
        <w:pStyle w:val="NormalWeb"/>
        <w:numPr>
          <w:ilvl w:val="0"/>
          <w:numId w:val="32"/>
        </w:numPr>
        <w:spacing w:before="24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Upload blogs, product descriptions, banners, and testimonials.</w:t>
      </w:r>
    </w:p>
    <w:p w:rsidR="00ED1BAA" w:rsidRDefault="0014797A">
      <w:pPr>
        <w:pStyle w:val="NormalWeb"/>
        <w:numPr>
          <w:ilvl w:val="0"/>
          <w:numId w:val="32"/>
        </w:numPr>
        <w:spacing w:before="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Create structured templates for easy updates by non-tech teams.</w:t>
      </w:r>
    </w:p>
    <w:p w:rsidR="00ED1BAA" w:rsidRDefault="0014797A">
      <w:pPr>
        <w:pStyle w:val="NormalWeb"/>
        <w:numPr>
          <w:ilvl w:val="0"/>
          <w:numId w:val="32"/>
        </w:numPr>
        <w:spacing w:before="0" w:beforeAutospacing="0" w:after="240" w:afterAutospacing="0"/>
        <w:jc w:val="both"/>
        <w:textAlignment w:val="baseline"/>
        <w:rPr>
          <w:rFonts w:asciiTheme="minorHAnsi" w:hAnsiTheme="minorHAnsi" w:cstheme="minorHAnsi"/>
          <w:color w:val="000000"/>
        </w:rPr>
      </w:pPr>
      <w:r>
        <w:rPr>
          <w:rFonts w:asciiTheme="minorHAnsi" w:hAnsiTheme="minorHAnsi" w:cstheme="minorHAnsi"/>
        </w:rPr>
        <w:t>Schedule content releases and monitor version history.</w:t>
      </w:r>
    </w:p>
    <w:p w:rsidR="00ED1BAA" w:rsidRDefault="0014797A">
      <w:pPr>
        <w:pStyle w:val="NormalWeb"/>
        <w:spacing w:before="240" w:beforeAutospacing="0" w:after="240" w:afterAutospacing="0"/>
        <w:jc w:val="both"/>
        <w:rPr>
          <w:rFonts w:asciiTheme="minorHAnsi" w:hAnsiTheme="minorHAnsi" w:cstheme="minorHAnsi"/>
        </w:rPr>
      </w:pPr>
      <w:r>
        <w:rPr>
          <w:rFonts w:asciiTheme="minorHAnsi" w:hAnsiTheme="minorHAnsi" w:cstheme="minorHAnsi"/>
        </w:rPr>
        <w:t>Website Security and Data Protection:</w:t>
      </w:r>
    </w:p>
    <w:p w:rsidR="00ED1BAA" w:rsidRDefault="0014797A">
      <w:pPr>
        <w:pStyle w:val="NormalWeb"/>
        <w:numPr>
          <w:ilvl w:val="0"/>
          <w:numId w:val="33"/>
        </w:numPr>
        <w:spacing w:before="24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Use firewalls and rate-limiting to prevent unauthorized access.</w:t>
      </w:r>
    </w:p>
    <w:p w:rsidR="00ED1BAA" w:rsidRDefault="0014797A">
      <w:pPr>
        <w:pStyle w:val="NormalWeb"/>
        <w:numPr>
          <w:ilvl w:val="0"/>
          <w:numId w:val="33"/>
        </w:numPr>
        <w:spacing w:before="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Conduct regular malware scans and vulnerability assessments.</w:t>
      </w:r>
    </w:p>
    <w:p w:rsidR="00ED1BAA" w:rsidRDefault="0014797A">
      <w:pPr>
        <w:pStyle w:val="NormalWeb"/>
        <w:numPr>
          <w:ilvl w:val="0"/>
          <w:numId w:val="33"/>
        </w:numPr>
        <w:spacing w:before="0" w:beforeAutospacing="0" w:after="240" w:afterAutospacing="0"/>
        <w:jc w:val="both"/>
        <w:textAlignment w:val="baseline"/>
        <w:rPr>
          <w:rFonts w:asciiTheme="minorHAnsi" w:hAnsiTheme="minorHAnsi" w:cstheme="minorHAnsi"/>
          <w:color w:val="000000"/>
        </w:rPr>
      </w:pPr>
      <w:r>
        <w:rPr>
          <w:rFonts w:asciiTheme="minorHAnsi" w:hAnsiTheme="minorHAnsi" w:cstheme="minorHAnsi"/>
        </w:rPr>
        <w:t>Ensure data protection compliance.</w:t>
      </w:r>
    </w:p>
    <w:p w:rsidR="00ED1BAA" w:rsidRDefault="0014797A">
      <w:pPr>
        <w:pStyle w:val="NormalWeb"/>
        <w:spacing w:before="240" w:beforeAutospacing="0" w:after="240" w:afterAutospacing="0"/>
        <w:jc w:val="both"/>
        <w:rPr>
          <w:rFonts w:asciiTheme="minorHAnsi" w:hAnsiTheme="minorHAnsi" w:cstheme="minorHAnsi"/>
        </w:rPr>
      </w:pPr>
      <w:r>
        <w:rPr>
          <w:rFonts w:asciiTheme="minorHAnsi" w:hAnsiTheme="minorHAnsi" w:cstheme="minorHAnsi"/>
        </w:rPr>
        <w:t>Analytics and Monitoring:</w:t>
      </w:r>
    </w:p>
    <w:p w:rsidR="00ED1BAA" w:rsidRDefault="0014797A">
      <w:pPr>
        <w:pStyle w:val="NormalWeb"/>
        <w:numPr>
          <w:ilvl w:val="0"/>
          <w:numId w:val="34"/>
        </w:numPr>
        <w:spacing w:before="24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Set up GA4, Search Console dashboards.</w:t>
      </w:r>
    </w:p>
    <w:p w:rsidR="00ED1BAA" w:rsidRDefault="0014797A">
      <w:pPr>
        <w:pStyle w:val="NormalWeb"/>
        <w:numPr>
          <w:ilvl w:val="0"/>
          <w:numId w:val="34"/>
        </w:numPr>
        <w:spacing w:before="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Monitor KPIs like sessions, bounce rate, exit rate, and conversion funnel.</w:t>
      </w:r>
    </w:p>
    <w:p w:rsidR="00ED1BAA" w:rsidRDefault="0014797A">
      <w:pPr>
        <w:pStyle w:val="NormalWeb"/>
        <w:numPr>
          <w:ilvl w:val="0"/>
          <w:numId w:val="34"/>
        </w:numPr>
        <w:spacing w:before="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Set alerts for anomalies or technical errors.</w:t>
      </w:r>
    </w:p>
    <w:p w:rsidR="00ED1BAA" w:rsidRDefault="0014797A">
      <w:pPr>
        <w:pStyle w:val="NormalWeb"/>
        <w:numPr>
          <w:ilvl w:val="0"/>
          <w:numId w:val="34"/>
        </w:numPr>
        <w:spacing w:before="0" w:beforeAutospacing="0" w:after="240" w:afterAutospacing="0"/>
        <w:jc w:val="both"/>
        <w:textAlignment w:val="baseline"/>
        <w:rPr>
          <w:rFonts w:asciiTheme="minorHAnsi" w:hAnsiTheme="minorHAnsi" w:cstheme="minorHAnsi"/>
          <w:color w:val="000000"/>
        </w:rPr>
      </w:pPr>
      <w:r>
        <w:rPr>
          <w:rFonts w:asciiTheme="minorHAnsi" w:hAnsiTheme="minorHAnsi" w:cstheme="minorHAnsi"/>
        </w:rPr>
        <w:t>Provide analytics reports for marketing and technical teams.</w:t>
      </w:r>
    </w:p>
    <w:p w:rsidR="00ED1BAA" w:rsidRDefault="0014797A">
      <w:pPr>
        <w:tabs>
          <w:tab w:val="left" w:pos="720"/>
        </w:tabs>
        <w:spacing w:before="100" w:beforeAutospacing="1" w:after="100" w:afterAutospacing="1" w:line="240" w:lineRule="auto"/>
        <w:jc w:val="both"/>
        <w:rPr>
          <w:rFonts w:cstheme="minorHAnsi"/>
          <w:color w:val="000000"/>
          <w:sz w:val="24"/>
          <w:szCs w:val="24"/>
        </w:rPr>
      </w:pPr>
      <w:r>
        <w:rPr>
          <w:rFonts w:cstheme="minorHAnsi"/>
          <w:sz w:val="24"/>
          <w:szCs w:val="24"/>
        </w:rPr>
        <w:t>1.2.4 The TSA shall bear the monthly server costs up to ₹1,00,000 and the annual website license fees currently set at ₹5,00,000. Any expenditure beyond these specified limits shall be addressed and decided based on mutual agreement between HPSRLM and the TSA.</w:t>
      </w:r>
    </w:p>
    <w:p w:rsidR="00ED1BAA" w:rsidRDefault="0014797A">
      <w:pPr>
        <w:pStyle w:val="Heading2"/>
        <w:spacing w:before="360" w:after="80"/>
        <w:jc w:val="both"/>
        <w:rPr>
          <w:rFonts w:asciiTheme="minorHAnsi" w:hAnsiTheme="minorHAnsi" w:cstheme="minorHAnsi"/>
          <w:b/>
          <w:sz w:val="24"/>
          <w:szCs w:val="24"/>
        </w:rPr>
      </w:pPr>
      <w:r>
        <w:rPr>
          <w:rFonts w:asciiTheme="minorHAnsi" w:hAnsiTheme="minorHAnsi" w:cstheme="minorHAnsi"/>
          <w:b/>
          <w:sz w:val="24"/>
          <w:szCs w:val="24"/>
        </w:rPr>
        <w:lastRenderedPageBreak/>
        <w:t>5.3 Operations</w:t>
      </w:r>
    </w:p>
    <w:p w:rsidR="00ED1BAA" w:rsidRDefault="0014797A">
      <w:pPr>
        <w:pStyle w:val="Heading3"/>
        <w:spacing w:before="280" w:after="80"/>
        <w:jc w:val="both"/>
        <w:rPr>
          <w:rFonts w:asciiTheme="minorHAnsi" w:hAnsiTheme="minorHAnsi" w:cstheme="minorHAnsi"/>
          <w:b/>
          <w:sz w:val="24"/>
          <w:szCs w:val="24"/>
        </w:rPr>
      </w:pPr>
      <w:r>
        <w:rPr>
          <w:rFonts w:asciiTheme="minorHAnsi" w:hAnsiTheme="minorHAnsi" w:cstheme="minorHAnsi"/>
          <w:b/>
          <w:sz w:val="24"/>
          <w:szCs w:val="24"/>
        </w:rPr>
        <w:t>5.3.1 Inventory Management</w:t>
      </w:r>
    </w:p>
    <w:p w:rsidR="00ED1BAA" w:rsidRDefault="0014797A">
      <w:pPr>
        <w:pStyle w:val="NormalWeb"/>
        <w:numPr>
          <w:ilvl w:val="0"/>
          <w:numId w:val="35"/>
        </w:numPr>
        <w:spacing w:before="24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Track inventory across SKUs and warehouses.</w:t>
      </w:r>
    </w:p>
    <w:p w:rsidR="00ED1BAA" w:rsidRDefault="0014797A">
      <w:pPr>
        <w:pStyle w:val="NormalWeb"/>
        <w:numPr>
          <w:ilvl w:val="0"/>
          <w:numId w:val="35"/>
        </w:numPr>
        <w:spacing w:before="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Set reorder thresholds and generate stock alerts.</w:t>
      </w:r>
    </w:p>
    <w:p w:rsidR="00ED1BAA" w:rsidRDefault="0014797A">
      <w:pPr>
        <w:pStyle w:val="NormalWeb"/>
        <w:numPr>
          <w:ilvl w:val="0"/>
          <w:numId w:val="35"/>
        </w:numPr>
        <w:spacing w:before="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Provide visibility on bestsellers and slow-moving products.</w:t>
      </w:r>
    </w:p>
    <w:p w:rsidR="00ED1BAA" w:rsidRDefault="0014797A">
      <w:pPr>
        <w:pStyle w:val="NormalWeb"/>
        <w:numPr>
          <w:ilvl w:val="0"/>
          <w:numId w:val="35"/>
        </w:numPr>
        <w:spacing w:before="0" w:beforeAutospacing="0" w:after="240" w:afterAutospacing="0"/>
        <w:jc w:val="both"/>
        <w:textAlignment w:val="baseline"/>
        <w:rPr>
          <w:rFonts w:asciiTheme="minorHAnsi" w:hAnsiTheme="minorHAnsi" w:cstheme="minorHAnsi"/>
          <w:color w:val="000000"/>
        </w:rPr>
      </w:pPr>
      <w:r>
        <w:rPr>
          <w:rFonts w:asciiTheme="minorHAnsi" w:hAnsiTheme="minorHAnsi" w:cstheme="minorHAnsi"/>
        </w:rPr>
        <w:t>Sync stock data with e-commerce retail systems.</w:t>
      </w:r>
    </w:p>
    <w:p w:rsidR="00ED1BAA" w:rsidRDefault="0014797A">
      <w:pPr>
        <w:pStyle w:val="Heading3"/>
        <w:spacing w:before="280" w:after="80"/>
        <w:jc w:val="both"/>
        <w:rPr>
          <w:rFonts w:asciiTheme="minorHAnsi" w:hAnsiTheme="minorHAnsi" w:cstheme="minorHAnsi"/>
          <w:b/>
          <w:sz w:val="24"/>
          <w:szCs w:val="24"/>
        </w:rPr>
      </w:pPr>
      <w:r>
        <w:rPr>
          <w:rFonts w:asciiTheme="minorHAnsi" w:hAnsiTheme="minorHAnsi" w:cstheme="minorHAnsi"/>
          <w:b/>
          <w:sz w:val="24"/>
          <w:szCs w:val="24"/>
        </w:rPr>
        <w:t>5.3.2 Catalogue Upload and Management</w:t>
      </w:r>
    </w:p>
    <w:p w:rsidR="00ED1BAA" w:rsidRDefault="0014797A">
      <w:pPr>
        <w:pStyle w:val="NormalWeb"/>
        <w:numPr>
          <w:ilvl w:val="0"/>
          <w:numId w:val="36"/>
        </w:numPr>
        <w:spacing w:before="24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Upload product details with SKUs, variants, specifications, and pricing.</w:t>
      </w:r>
    </w:p>
    <w:p w:rsidR="00ED1BAA" w:rsidRDefault="0014797A">
      <w:pPr>
        <w:pStyle w:val="NormalWeb"/>
        <w:numPr>
          <w:ilvl w:val="0"/>
          <w:numId w:val="36"/>
        </w:numPr>
        <w:spacing w:before="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Optimize product titles and descriptions for search.</w:t>
      </w:r>
    </w:p>
    <w:p w:rsidR="00ED1BAA" w:rsidRDefault="0014797A">
      <w:pPr>
        <w:pStyle w:val="NormalWeb"/>
        <w:numPr>
          <w:ilvl w:val="0"/>
          <w:numId w:val="36"/>
        </w:numPr>
        <w:spacing w:before="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Perform image compression and format standardization.</w:t>
      </w:r>
    </w:p>
    <w:p w:rsidR="00ED1BAA" w:rsidRDefault="0014797A">
      <w:pPr>
        <w:pStyle w:val="NormalWeb"/>
        <w:numPr>
          <w:ilvl w:val="0"/>
          <w:numId w:val="36"/>
        </w:numPr>
        <w:spacing w:before="0" w:beforeAutospacing="0" w:after="240" w:afterAutospacing="0"/>
        <w:jc w:val="both"/>
        <w:textAlignment w:val="baseline"/>
        <w:rPr>
          <w:rFonts w:asciiTheme="minorHAnsi" w:hAnsiTheme="minorHAnsi" w:cstheme="minorHAnsi"/>
          <w:color w:val="000000"/>
        </w:rPr>
      </w:pPr>
      <w:r>
        <w:rPr>
          <w:rFonts w:asciiTheme="minorHAnsi" w:hAnsiTheme="minorHAnsi" w:cstheme="minorHAnsi"/>
        </w:rPr>
        <w:t>Conduct audits to remove outdated or duplicate listings.</w:t>
      </w:r>
    </w:p>
    <w:p w:rsidR="00ED1BAA" w:rsidRDefault="0014797A">
      <w:pPr>
        <w:pStyle w:val="Heading3"/>
        <w:spacing w:before="280" w:after="80"/>
        <w:jc w:val="both"/>
        <w:rPr>
          <w:rFonts w:asciiTheme="minorHAnsi" w:hAnsiTheme="minorHAnsi" w:cstheme="minorHAnsi"/>
          <w:b/>
          <w:sz w:val="24"/>
          <w:szCs w:val="24"/>
        </w:rPr>
      </w:pPr>
      <w:r>
        <w:rPr>
          <w:rFonts w:asciiTheme="minorHAnsi" w:hAnsiTheme="minorHAnsi" w:cstheme="minorHAnsi"/>
          <w:b/>
          <w:sz w:val="24"/>
          <w:szCs w:val="24"/>
        </w:rPr>
        <w:t>5.3.3 Order Management Support</w:t>
      </w:r>
    </w:p>
    <w:p w:rsidR="00ED1BAA" w:rsidRDefault="0014797A">
      <w:pPr>
        <w:pStyle w:val="NormalWeb"/>
        <w:numPr>
          <w:ilvl w:val="0"/>
          <w:numId w:val="37"/>
        </w:numPr>
        <w:spacing w:before="24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Sync order statuses from website and marketplace platforms.</w:t>
      </w:r>
    </w:p>
    <w:p w:rsidR="00ED1BAA" w:rsidRDefault="0014797A">
      <w:pPr>
        <w:pStyle w:val="NormalWeb"/>
        <w:numPr>
          <w:ilvl w:val="0"/>
          <w:numId w:val="37"/>
        </w:numPr>
        <w:spacing w:before="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Resolve failed orders, payment issues, and delivery delays.</w:t>
      </w:r>
    </w:p>
    <w:p w:rsidR="00ED1BAA" w:rsidRDefault="0014797A">
      <w:pPr>
        <w:pStyle w:val="NormalWeb"/>
        <w:numPr>
          <w:ilvl w:val="0"/>
          <w:numId w:val="37"/>
        </w:numPr>
        <w:spacing w:before="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Collaborate with logistics and support teams for timely delivery.</w:t>
      </w:r>
    </w:p>
    <w:p w:rsidR="00ED1BAA" w:rsidRDefault="0014797A">
      <w:pPr>
        <w:pStyle w:val="NormalWeb"/>
        <w:numPr>
          <w:ilvl w:val="0"/>
          <w:numId w:val="37"/>
        </w:numPr>
        <w:spacing w:before="0" w:beforeAutospacing="0" w:after="240" w:afterAutospacing="0"/>
        <w:jc w:val="both"/>
        <w:textAlignment w:val="baseline"/>
        <w:rPr>
          <w:rFonts w:asciiTheme="minorHAnsi" w:hAnsiTheme="minorHAnsi" w:cstheme="minorHAnsi"/>
          <w:color w:val="000000"/>
        </w:rPr>
      </w:pPr>
      <w:r>
        <w:rPr>
          <w:rFonts w:asciiTheme="minorHAnsi" w:hAnsiTheme="minorHAnsi" w:cstheme="minorHAnsi"/>
        </w:rPr>
        <w:t>Automate notifications via SMS, email, and WhatsApp for each order milestone.</w:t>
      </w:r>
    </w:p>
    <w:p w:rsidR="00ED1BAA" w:rsidRDefault="0014797A">
      <w:pPr>
        <w:pStyle w:val="Heading2"/>
        <w:spacing w:before="360" w:after="80"/>
        <w:jc w:val="both"/>
        <w:rPr>
          <w:rFonts w:asciiTheme="minorHAnsi" w:hAnsiTheme="minorHAnsi" w:cstheme="minorHAnsi"/>
          <w:b/>
          <w:sz w:val="24"/>
          <w:szCs w:val="24"/>
        </w:rPr>
      </w:pPr>
      <w:r>
        <w:rPr>
          <w:rFonts w:asciiTheme="minorHAnsi" w:hAnsiTheme="minorHAnsi" w:cstheme="minorHAnsi"/>
          <w:b/>
          <w:sz w:val="24"/>
          <w:szCs w:val="24"/>
        </w:rPr>
        <w:t>5.4 Content &amp; Creative Production</w:t>
      </w:r>
    </w:p>
    <w:p w:rsidR="00ED1BAA" w:rsidRDefault="0014797A">
      <w:pPr>
        <w:pStyle w:val="Heading3"/>
        <w:spacing w:before="280" w:after="80"/>
        <w:jc w:val="both"/>
        <w:rPr>
          <w:rFonts w:asciiTheme="minorHAnsi" w:hAnsiTheme="minorHAnsi" w:cstheme="minorHAnsi"/>
          <w:b/>
          <w:sz w:val="24"/>
          <w:szCs w:val="24"/>
        </w:rPr>
      </w:pPr>
      <w:r>
        <w:rPr>
          <w:rFonts w:asciiTheme="minorHAnsi" w:hAnsiTheme="minorHAnsi" w:cstheme="minorHAnsi"/>
          <w:b/>
          <w:sz w:val="24"/>
          <w:szCs w:val="24"/>
        </w:rPr>
        <w:t>5.4.1 Photoshoots and Videography</w:t>
      </w:r>
    </w:p>
    <w:p w:rsidR="00ED1BAA" w:rsidRDefault="0014797A">
      <w:pPr>
        <w:pStyle w:val="NormalWeb"/>
        <w:numPr>
          <w:ilvl w:val="0"/>
          <w:numId w:val="38"/>
        </w:numPr>
        <w:spacing w:before="24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Plan studio and lifestyle shoots for all product categories in high resolution and as per the industry standards.</w:t>
      </w:r>
    </w:p>
    <w:p w:rsidR="00ED1BAA" w:rsidRDefault="0014797A">
      <w:pPr>
        <w:pStyle w:val="NormalWeb"/>
        <w:numPr>
          <w:ilvl w:val="0"/>
          <w:numId w:val="38"/>
        </w:numPr>
        <w:spacing w:before="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Edit images for clarity, background removal, and web optimization.</w:t>
      </w:r>
    </w:p>
    <w:p w:rsidR="00ED1BAA" w:rsidRDefault="0014797A">
      <w:pPr>
        <w:pStyle w:val="NormalWeb"/>
        <w:numPr>
          <w:ilvl w:val="0"/>
          <w:numId w:val="38"/>
        </w:numPr>
        <w:spacing w:before="0" w:beforeAutospacing="0" w:after="240" w:afterAutospacing="0"/>
        <w:jc w:val="both"/>
        <w:textAlignment w:val="baseline"/>
        <w:rPr>
          <w:rFonts w:asciiTheme="minorHAnsi" w:hAnsiTheme="minorHAnsi" w:cstheme="minorHAnsi"/>
          <w:color w:val="000000"/>
        </w:rPr>
      </w:pPr>
      <w:r>
        <w:rPr>
          <w:rFonts w:asciiTheme="minorHAnsi" w:hAnsiTheme="minorHAnsi" w:cstheme="minorHAnsi"/>
        </w:rPr>
        <w:t>The TSA shall create short reels, how-to videos, and ad films in high resolution (minimum 1080p, preferably 4K), with professional color grading using industry-standard software such as Adobe Premiere Pro, DaVinci Resolve, or equivalent. Maintain a digital asset library for brand use.</w:t>
      </w:r>
    </w:p>
    <w:p w:rsidR="00ED1BAA" w:rsidRDefault="0014797A">
      <w:pPr>
        <w:pStyle w:val="NormalWeb"/>
        <w:numPr>
          <w:ilvl w:val="0"/>
          <w:numId w:val="38"/>
        </w:numPr>
        <w:spacing w:before="0" w:beforeAutospacing="0" w:after="240" w:afterAutospacing="0"/>
        <w:jc w:val="both"/>
        <w:textAlignment w:val="baseline"/>
        <w:rPr>
          <w:rFonts w:asciiTheme="minorHAnsi" w:hAnsiTheme="minorHAnsi" w:cstheme="minorHAnsi"/>
          <w:color w:val="000000"/>
        </w:rPr>
      </w:pPr>
      <w:r>
        <w:rPr>
          <w:rFonts w:asciiTheme="minorHAnsi" w:hAnsiTheme="minorHAnsi" w:cstheme="minorHAnsi"/>
        </w:rPr>
        <w:t>Long form videos like documentaries and product stories are also required to be made as per the requirements of HimIra.</w:t>
      </w:r>
    </w:p>
    <w:p w:rsidR="00ED1BAA" w:rsidRDefault="00ED1BAA">
      <w:pPr>
        <w:pStyle w:val="NormalWeb"/>
        <w:tabs>
          <w:tab w:val="left" w:pos="720"/>
        </w:tabs>
        <w:spacing w:before="0" w:beforeAutospacing="0" w:after="240" w:afterAutospacing="0"/>
        <w:ind w:left="720"/>
        <w:jc w:val="both"/>
        <w:textAlignment w:val="baseline"/>
        <w:rPr>
          <w:rFonts w:asciiTheme="minorHAnsi" w:hAnsiTheme="minorHAnsi" w:cstheme="minorHAnsi"/>
          <w:color w:val="000000"/>
        </w:rPr>
      </w:pPr>
    </w:p>
    <w:p w:rsidR="00ED1BAA" w:rsidRDefault="0014797A">
      <w:pPr>
        <w:pStyle w:val="Heading3"/>
        <w:spacing w:before="280" w:after="80"/>
        <w:jc w:val="both"/>
        <w:rPr>
          <w:rFonts w:asciiTheme="minorHAnsi" w:hAnsiTheme="minorHAnsi" w:cstheme="minorHAnsi"/>
          <w:b/>
          <w:sz w:val="24"/>
          <w:szCs w:val="24"/>
        </w:rPr>
      </w:pPr>
      <w:r>
        <w:rPr>
          <w:rFonts w:asciiTheme="minorHAnsi" w:hAnsiTheme="minorHAnsi" w:cstheme="minorHAnsi"/>
          <w:b/>
          <w:sz w:val="24"/>
          <w:szCs w:val="24"/>
        </w:rPr>
        <w:t>5.4.2 Content Development</w:t>
      </w:r>
    </w:p>
    <w:p w:rsidR="00ED1BAA" w:rsidRDefault="0014797A">
      <w:pPr>
        <w:pStyle w:val="NormalWeb"/>
        <w:numPr>
          <w:ilvl w:val="0"/>
          <w:numId w:val="39"/>
        </w:numPr>
        <w:spacing w:before="24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Write SEO-optimized blogs, FAQs, and long-form guides.</w:t>
      </w:r>
    </w:p>
    <w:p w:rsidR="00ED1BAA" w:rsidRDefault="0014797A">
      <w:pPr>
        <w:pStyle w:val="NormalWeb"/>
        <w:numPr>
          <w:ilvl w:val="0"/>
          <w:numId w:val="39"/>
        </w:numPr>
        <w:spacing w:before="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Develop ad copies, CTAs, banners, and packaging content.</w:t>
      </w:r>
    </w:p>
    <w:p w:rsidR="00ED1BAA" w:rsidRDefault="0014797A">
      <w:pPr>
        <w:pStyle w:val="NormalWeb"/>
        <w:numPr>
          <w:ilvl w:val="0"/>
          <w:numId w:val="39"/>
        </w:numPr>
        <w:spacing w:before="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Script videos and influencer briefs.</w:t>
      </w:r>
    </w:p>
    <w:p w:rsidR="00ED1BAA" w:rsidRDefault="0014797A">
      <w:pPr>
        <w:pStyle w:val="NormalWeb"/>
        <w:numPr>
          <w:ilvl w:val="0"/>
          <w:numId w:val="39"/>
        </w:numPr>
        <w:spacing w:before="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Translate and localize content for regional markets (Hindi, Himachali, etc.).</w:t>
      </w:r>
    </w:p>
    <w:p w:rsidR="00ED1BAA" w:rsidRDefault="0014797A">
      <w:pPr>
        <w:pStyle w:val="NormalWeb"/>
        <w:numPr>
          <w:ilvl w:val="0"/>
          <w:numId w:val="39"/>
        </w:numPr>
        <w:spacing w:before="0" w:beforeAutospacing="0" w:after="240" w:afterAutospacing="0"/>
        <w:jc w:val="both"/>
        <w:textAlignment w:val="baseline"/>
        <w:rPr>
          <w:rFonts w:asciiTheme="minorHAnsi" w:hAnsiTheme="minorHAnsi" w:cstheme="minorHAnsi"/>
          <w:color w:val="000000"/>
        </w:rPr>
      </w:pPr>
      <w:r>
        <w:rPr>
          <w:rFonts w:asciiTheme="minorHAnsi" w:hAnsiTheme="minorHAnsi" w:cstheme="minorHAnsi"/>
        </w:rPr>
        <w:t>Prepare content calendars with delivery timelines.</w:t>
      </w:r>
    </w:p>
    <w:p w:rsidR="00ED1BAA" w:rsidRDefault="0014797A">
      <w:pPr>
        <w:pStyle w:val="Heading2"/>
        <w:spacing w:before="360" w:after="80"/>
        <w:jc w:val="both"/>
        <w:rPr>
          <w:rFonts w:asciiTheme="minorHAnsi" w:hAnsiTheme="minorHAnsi" w:cstheme="minorHAnsi"/>
          <w:b/>
          <w:sz w:val="24"/>
          <w:szCs w:val="24"/>
        </w:rPr>
      </w:pPr>
      <w:r>
        <w:rPr>
          <w:rFonts w:asciiTheme="minorHAnsi" w:hAnsiTheme="minorHAnsi" w:cstheme="minorHAnsi"/>
          <w:b/>
          <w:sz w:val="24"/>
          <w:szCs w:val="24"/>
        </w:rPr>
        <w:lastRenderedPageBreak/>
        <w:t>5.5 Analytics &amp; Reporting</w:t>
      </w:r>
    </w:p>
    <w:p w:rsidR="00ED1BAA" w:rsidRDefault="0014797A">
      <w:pPr>
        <w:pStyle w:val="NormalWeb"/>
        <w:spacing w:before="240" w:beforeAutospacing="0" w:after="240" w:afterAutospacing="0"/>
        <w:jc w:val="both"/>
        <w:rPr>
          <w:rFonts w:asciiTheme="minorHAnsi" w:hAnsiTheme="minorHAnsi" w:cstheme="minorHAnsi"/>
        </w:rPr>
      </w:pPr>
      <w:r>
        <w:rPr>
          <w:rFonts w:asciiTheme="minorHAnsi" w:hAnsiTheme="minorHAnsi" w:cstheme="minorHAnsi"/>
        </w:rPr>
        <w:t>KPI Tracking:</w:t>
      </w:r>
    </w:p>
    <w:p w:rsidR="00ED1BAA" w:rsidRDefault="0014797A">
      <w:pPr>
        <w:pStyle w:val="NormalWeb"/>
        <w:numPr>
          <w:ilvl w:val="0"/>
          <w:numId w:val="40"/>
        </w:numPr>
        <w:spacing w:before="24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Track metrics like website traffic, conversion rate, bounce rate, ROAS, and sales.</w:t>
      </w:r>
    </w:p>
    <w:p w:rsidR="00ED1BAA" w:rsidRDefault="0014797A">
      <w:pPr>
        <w:pStyle w:val="NormalWeb"/>
        <w:numPr>
          <w:ilvl w:val="0"/>
          <w:numId w:val="40"/>
        </w:numPr>
        <w:spacing w:before="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Monitor social media growth, engagement rate, and CTRs.</w:t>
      </w:r>
    </w:p>
    <w:p w:rsidR="00ED1BAA" w:rsidRDefault="0014797A">
      <w:pPr>
        <w:pStyle w:val="NormalWeb"/>
        <w:numPr>
          <w:ilvl w:val="0"/>
          <w:numId w:val="40"/>
        </w:numPr>
        <w:spacing w:before="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Use attribution models to understand conversion paths.</w:t>
      </w:r>
    </w:p>
    <w:p w:rsidR="00ED1BAA" w:rsidRDefault="0014797A">
      <w:pPr>
        <w:pStyle w:val="NormalWeb"/>
        <w:numPr>
          <w:ilvl w:val="0"/>
          <w:numId w:val="40"/>
        </w:numPr>
        <w:spacing w:before="0" w:beforeAutospacing="0" w:after="240" w:afterAutospacing="0"/>
        <w:jc w:val="both"/>
        <w:textAlignment w:val="baseline"/>
        <w:rPr>
          <w:rFonts w:asciiTheme="minorHAnsi" w:hAnsiTheme="minorHAnsi" w:cstheme="minorHAnsi"/>
          <w:color w:val="000000"/>
        </w:rPr>
      </w:pPr>
      <w:r>
        <w:rPr>
          <w:rFonts w:asciiTheme="minorHAnsi" w:hAnsiTheme="minorHAnsi" w:cstheme="minorHAnsi"/>
        </w:rPr>
        <w:t>Define benchmarks for campaign success.</w:t>
      </w:r>
    </w:p>
    <w:p w:rsidR="00ED1BAA" w:rsidRDefault="0014797A">
      <w:pPr>
        <w:pStyle w:val="NormalWeb"/>
        <w:spacing w:before="240" w:beforeAutospacing="0" w:after="240" w:afterAutospacing="0"/>
        <w:jc w:val="both"/>
        <w:rPr>
          <w:rFonts w:asciiTheme="minorHAnsi" w:hAnsiTheme="minorHAnsi" w:cstheme="minorHAnsi"/>
        </w:rPr>
      </w:pPr>
      <w:r>
        <w:rPr>
          <w:rFonts w:asciiTheme="minorHAnsi" w:hAnsiTheme="minorHAnsi" w:cstheme="minorHAnsi"/>
        </w:rPr>
        <w:t>Monthly and Quarterly Reports:</w:t>
      </w:r>
    </w:p>
    <w:p w:rsidR="00ED1BAA" w:rsidRDefault="0014797A">
      <w:pPr>
        <w:pStyle w:val="NormalWeb"/>
        <w:numPr>
          <w:ilvl w:val="0"/>
          <w:numId w:val="41"/>
        </w:numPr>
        <w:spacing w:before="24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Create visual dashboards highlighting top-performing campaigns.</w:t>
      </w:r>
    </w:p>
    <w:p w:rsidR="00ED1BAA" w:rsidRDefault="0014797A">
      <w:pPr>
        <w:pStyle w:val="NormalWeb"/>
        <w:numPr>
          <w:ilvl w:val="0"/>
          <w:numId w:val="41"/>
        </w:numPr>
        <w:spacing w:before="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Provide channel-wise analysis (SEO, Ads, Email, Influencers).</w:t>
      </w:r>
    </w:p>
    <w:p w:rsidR="00ED1BAA" w:rsidRDefault="0014797A">
      <w:pPr>
        <w:pStyle w:val="NormalWeb"/>
        <w:numPr>
          <w:ilvl w:val="0"/>
          <w:numId w:val="41"/>
        </w:numPr>
        <w:spacing w:before="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Share customer behavior insights and heatmaps.</w:t>
      </w:r>
    </w:p>
    <w:p w:rsidR="00ED1BAA" w:rsidRDefault="0014797A">
      <w:pPr>
        <w:pStyle w:val="NormalWeb"/>
        <w:numPr>
          <w:ilvl w:val="0"/>
          <w:numId w:val="41"/>
        </w:numPr>
        <w:spacing w:before="0" w:beforeAutospacing="0" w:after="240" w:afterAutospacing="0"/>
        <w:jc w:val="both"/>
        <w:textAlignment w:val="baseline"/>
        <w:rPr>
          <w:rFonts w:asciiTheme="minorHAnsi" w:hAnsiTheme="minorHAnsi" w:cstheme="minorHAnsi"/>
          <w:color w:val="000000"/>
        </w:rPr>
      </w:pPr>
      <w:r>
        <w:rPr>
          <w:rFonts w:asciiTheme="minorHAnsi" w:hAnsiTheme="minorHAnsi" w:cstheme="minorHAnsi"/>
        </w:rPr>
        <w:t>Report budget spend vs. performance achieved.</w:t>
      </w:r>
    </w:p>
    <w:p w:rsidR="00ED1BAA" w:rsidRDefault="0014797A">
      <w:pPr>
        <w:pStyle w:val="NormalWeb"/>
        <w:spacing w:before="240" w:beforeAutospacing="0" w:after="240" w:afterAutospacing="0"/>
        <w:jc w:val="both"/>
        <w:rPr>
          <w:rFonts w:asciiTheme="minorHAnsi" w:hAnsiTheme="minorHAnsi" w:cstheme="minorHAnsi"/>
        </w:rPr>
      </w:pPr>
      <w:r>
        <w:rPr>
          <w:rFonts w:asciiTheme="minorHAnsi" w:hAnsiTheme="minorHAnsi" w:cstheme="minorHAnsi"/>
        </w:rPr>
        <w:t>Recommendations for Optimization:</w:t>
      </w:r>
    </w:p>
    <w:p w:rsidR="00ED1BAA" w:rsidRDefault="0014797A">
      <w:pPr>
        <w:pStyle w:val="NormalWeb"/>
        <w:numPr>
          <w:ilvl w:val="0"/>
          <w:numId w:val="42"/>
        </w:numPr>
        <w:spacing w:before="24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Identify low-performing areas and provide actionable strategies.</w:t>
      </w:r>
    </w:p>
    <w:p w:rsidR="00ED1BAA" w:rsidRDefault="0014797A">
      <w:pPr>
        <w:pStyle w:val="NormalWeb"/>
        <w:numPr>
          <w:ilvl w:val="0"/>
          <w:numId w:val="42"/>
        </w:numPr>
        <w:spacing w:before="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Suggest improvements in ad targeting, content formats, or channels.</w:t>
      </w:r>
    </w:p>
    <w:p w:rsidR="00ED1BAA" w:rsidRDefault="0014797A">
      <w:pPr>
        <w:pStyle w:val="NormalWeb"/>
        <w:numPr>
          <w:ilvl w:val="0"/>
          <w:numId w:val="42"/>
        </w:numPr>
        <w:spacing w:before="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Highlight new opportunities such as emerging trends or tools.</w:t>
      </w:r>
    </w:p>
    <w:p w:rsidR="00ED1BAA" w:rsidRDefault="0014797A">
      <w:pPr>
        <w:pStyle w:val="NormalWeb"/>
        <w:numPr>
          <w:ilvl w:val="0"/>
          <w:numId w:val="42"/>
        </w:numPr>
        <w:spacing w:before="0" w:beforeAutospacing="0" w:after="240" w:afterAutospacing="0"/>
        <w:jc w:val="both"/>
        <w:textAlignment w:val="baseline"/>
        <w:rPr>
          <w:rFonts w:asciiTheme="minorHAnsi" w:hAnsiTheme="minorHAnsi" w:cstheme="minorHAnsi"/>
          <w:color w:val="000000"/>
        </w:rPr>
      </w:pPr>
      <w:r>
        <w:rPr>
          <w:rFonts w:asciiTheme="minorHAnsi" w:hAnsiTheme="minorHAnsi" w:cstheme="minorHAnsi"/>
        </w:rPr>
        <w:t>Recommend A/B tests for subject lines, landing pages, and creatives.</w:t>
      </w:r>
    </w:p>
    <w:p w:rsidR="00ED1BAA" w:rsidRDefault="0014797A">
      <w:pPr>
        <w:pStyle w:val="Heading2"/>
        <w:spacing w:before="360" w:after="80"/>
        <w:jc w:val="both"/>
        <w:rPr>
          <w:rFonts w:asciiTheme="minorHAnsi" w:hAnsiTheme="minorHAnsi" w:cstheme="minorHAnsi"/>
          <w:b/>
          <w:sz w:val="24"/>
          <w:szCs w:val="24"/>
        </w:rPr>
      </w:pPr>
      <w:r>
        <w:rPr>
          <w:rFonts w:asciiTheme="minorHAnsi" w:hAnsiTheme="minorHAnsi" w:cstheme="minorHAnsi"/>
          <w:b/>
          <w:sz w:val="24"/>
          <w:szCs w:val="24"/>
        </w:rPr>
        <w:t>5.6 Customer Engagement and Retention</w:t>
      </w:r>
    </w:p>
    <w:p w:rsidR="00ED1BAA" w:rsidRDefault="0014797A">
      <w:pPr>
        <w:pStyle w:val="NormalWeb"/>
        <w:spacing w:before="240" w:beforeAutospacing="0" w:after="240" w:afterAutospacing="0"/>
        <w:jc w:val="both"/>
        <w:rPr>
          <w:rFonts w:asciiTheme="minorHAnsi" w:hAnsiTheme="minorHAnsi" w:cstheme="minorHAnsi"/>
        </w:rPr>
      </w:pPr>
      <w:r>
        <w:rPr>
          <w:rFonts w:asciiTheme="minorHAnsi" w:hAnsiTheme="minorHAnsi" w:cstheme="minorHAnsi"/>
        </w:rPr>
        <w:t>Customer Communication:</w:t>
      </w:r>
    </w:p>
    <w:p w:rsidR="00ED1BAA" w:rsidRDefault="0014797A">
      <w:pPr>
        <w:pStyle w:val="NormalWeb"/>
        <w:numPr>
          <w:ilvl w:val="0"/>
          <w:numId w:val="43"/>
        </w:numPr>
        <w:spacing w:before="24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Send product launch updates, offers, and educational content.</w:t>
      </w:r>
    </w:p>
    <w:p w:rsidR="00ED1BAA" w:rsidRDefault="0014797A">
      <w:pPr>
        <w:pStyle w:val="NormalWeb"/>
        <w:numPr>
          <w:ilvl w:val="0"/>
          <w:numId w:val="43"/>
        </w:numPr>
        <w:spacing w:before="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Schedule drip campaigns for new customers and inactive users.</w:t>
      </w:r>
    </w:p>
    <w:p w:rsidR="00ED1BAA" w:rsidRDefault="0014797A">
      <w:pPr>
        <w:pStyle w:val="NormalWeb"/>
        <w:numPr>
          <w:ilvl w:val="0"/>
          <w:numId w:val="43"/>
        </w:numPr>
        <w:spacing w:before="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Use WhatsApp, Email and SMS for urgent or high-priority communication.</w:t>
      </w:r>
    </w:p>
    <w:p w:rsidR="00ED1BAA" w:rsidRDefault="0014797A">
      <w:pPr>
        <w:pStyle w:val="NormalWeb"/>
        <w:numPr>
          <w:ilvl w:val="0"/>
          <w:numId w:val="43"/>
        </w:numPr>
        <w:spacing w:before="0" w:beforeAutospacing="0" w:after="240" w:afterAutospacing="0"/>
        <w:jc w:val="both"/>
        <w:textAlignment w:val="baseline"/>
        <w:rPr>
          <w:rFonts w:asciiTheme="minorHAnsi" w:hAnsiTheme="minorHAnsi" w:cstheme="minorHAnsi"/>
          <w:color w:val="000000"/>
        </w:rPr>
      </w:pPr>
      <w:r>
        <w:rPr>
          <w:rFonts w:asciiTheme="minorHAnsi" w:hAnsiTheme="minorHAnsi" w:cstheme="minorHAnsi"/>
        </w:rPr>
        <w:t>Personalize messages based on user preferences and past purchases.</w:t>
      </w:r>
    </w:p>
    <w:p w:rsidR="00ED1BAA" w:rsidRDefault="0014797A">
      <w:pPr>
        <w:pStyle w:val="NormalWeb"/>
        <w:spacing w:before="240" w:beforeAutospacing="0" w:after="240" w:afterAutospacing="0"/>
        <w:jc w:val="both"/>
        <w:rPr>
          <w:rFonts w:asciiTheme="minorHAnsi" w:hAnsiTheme="minorHAnsi" w:cstheme="minorHAnsi"/>
        </w:rPr>
      </w:pPr>
      <w:r>
        <w:rPr>
          <w:rFonts w:asciiTheme="minorHAnsi" w:hAnsiTheme="minorHAnsi" w:cstheme="minorHAnsi"/>
        </w:rPr>
        <w:t>Customer Feedback Loop:</w:t>
      </w:r>
    </w:p>
    <w:p w:rsidR="00ED1BAA" w:rsidRDefault="0014797A">
      <w:pPr>
        <w:pStyle w:val="NormalWeb"/>
        <w:numPr>
          <w:ilvl w:val="0"/>
          <w:numId w:val="44"/>
        </w:numPr>
        <w:spacing w:before="24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Embed feedback forms on the website and order confirmation pages.</w:t>
      </w:r>
    </w:p>
    <w:p w:rsidR="00ED1BAA" w:rsidRDefault="0014797A">
      <w:pPr>
        <w:pStyle w:val="NormalWeb"/>
        <w:numPr>
          <w:ilvl w:val="0"/>
          <w:numId w:val="44"/>
        </w:numPr>
        <w:spacing w:before="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Conduct periodic surveys and customer interviews.</w:t>
      </w:r>
    </w:p>
    <w:p w:rsidR="00ED1BAA" w:rsidRDefault="0014797A">
      <w:pPr>
        <w:pStyle w:val="NormalWeb"/>
        <w:numPr>
          <w:ilvl w:val="0"/>
          <w:numId w:val="44"/>
        </w:numPr>
        <w:spacing w:before="0" w:beforeAutospacing="0" w:after="0" w:afterAutospacing="0"/>
        <w:jc w:val="both"/>
        <w:textAlignment w:val="baseline"/>
        <w:rPr>
          <w:rFonts w:asciiTheme="minorHAnsi" w:hAnsiTheme="minorHAnsi" w:cstheme="minorHAnsi"/>
          <w:color w:val="000000"/>
        </w:rPr>
      </w:pPr>
      <w:r>
        <w:rPr>
          <w:rFonts w:asciiTheme="minorHAnsi" w:hAnsiTheme="minorHAnsi" w:cstheme="minorHAnsi"/>
        </w:rPr>
        <w:t>Analyze feedback for product development and service improvement.</w:t>
      </w:r>
    </w:p>
    <w:p w:rsidR="00ED1BAA" w:rsidRDefault="0014797A">
      <w:pPr>
        <w:pStyle w:val="NormalWeb"/>
        <w:numPr>
          <w:ilvl w:val="0"/>
          <w:numId w:val="44"/>
        </w:numPr>
        <w:spacing w:before="0" w:beforeAutospacing="0" w:after="240" w:afterAutospacing="0"/>
        <w:jc w:val="both"/>
        <w:textAlignment w:val="baseline"/>
        <w:rPr>
          <w:rFonts w:asciiTheme="minorHAnsi" w:hAnsiTheme="minorHAnsi" w:cstheme="minorHAnsi"/>
          <w:color w:val="000000"/>
        </w:rPr>
      </w:pPr>
      <w:r>
        <w:rPr>
          <w:rFonts w:asciiTheme="minorHAnsi" w:hAnsiTheme="minorHAnsi" w:cstheme="minorHAnsi"/>
        </w:rPr>
        <w:t>Respond to reviews and ratings on public platforms.</w:t>
      </w:r>
    </w:p>
    <w:p w:rsidR="00ED1BAA" w:rsidRDefault="0014797A">
      <w:pPr>
        <w:pStyle w:val="NormalWeb"/>
        <w:tabs>
          <w:tab w:val="left" w:pos="720"/>
        </w:tabs>
        <w:spacing w:before="0" w:beforeAutospacing="0" w:after="240" w:afterAutospacing="0"/>
        <w:jc w:val="both"/>
        <w:textAlignment w:val="baseline"/>
        <w:rPr>
          <w:rFonts w:asciiTheme="minorHAnsi" w:hAnsiTheme="minorHAnsi" w:cstheme="minorHAnsi"/>
          <w:b/>
          <w:color w:val="FF0000"/>
        </w:rPr>
      </w:pPr>
      <w:r>
        <w:rPr>
          <w:rFonts w:asciiTheme="minorHAnsi" w:hAnsiTheme="minorHAnsi" w:cstheme="minorHAnsi"/>
          <w:b/>
          <w:bCs/>
        </w:rPr>
        <w:t xml:space="preserve">5.7 </w:t>
      </w:r>
      <w:r>
        <w:rPr>
          <w:rFonts w:asciiTheme="minorHAnsi" w:hAnsiTheme="minorHAnsi" w:cstheme="minorHAnsi"/>
        </w:rPr>
        <w:t xml:space="preserve"> : Manpower Deployment</w:t>
      </w:r>
    </w:p>
    <w:p w:rsidR="00ED1BAA" w:rsidRDefault="0014797A">
      <w:pPr>
        <w:pStyle w:val="ListParagraph"/>
        <w:numPr>
          <w:ilvl w:val="0"/>
          <w:numId w:val="3"/>
        </w:numPr>
        <w:spacing w:line="240" w:lineRule="auto"/>
        <w:jc w:val="both"/>
        <w:rPr>
          <w:rFonts w:cstheme="minorHAnsi"/>
          <w:sz w:val="24"/>
          <w:szCs w:val="24"/>
        </w:rPr>
      </w:pPr>
      <w:r>
        <w:rPr>
          <w:rFonts w:cstheme="minorHAnsi"/>
          <w:sz w:val="24"/>
          <w:szCs w:val="24"/>
        </w:rPr>
        <w:t>The selected agency must depute 5-10 key domain experts at HPSRLM HQ in Shimla on a full-time basis. Additional resources can work remotely or in a hybrid mode.</w:t>
      </w:r>
    </w:p>
    <w:p w:rsidR="00ED1BAA" w:rsidRDefault="00ED1BAA">
      <w:pPr>
        <w:spacing w:line="240" w:lineRule="auto"/>
        <w:jc w:val="both"/>
        <w:rPr>
          <w:rFonts w:cstheme="minorHAnsi"/>
          <w:b/>
          <w:bCs/>
          <w:sz w:val="24"/>
          <w:szCs w:val="24"/>
        </w:rPr>
      </w:pPr>
    </w:p>
    <w:p w:rsidR="00ED1BAA" w:rsidRDefault="0014797A">
      <w:pPr>
        <w:pStyle w:val="ListParagraph"/>
        <w:numPr>
          <w:ilvl w:val="1"/>
          <w:numId w:val="45"/>
        </w:numPr>
        <w:spacing w:line="240" w:lineRule="auto"/>
        <w:jc w:val="both"/>
        <w:rPr>
          <w:rFonts w:cstheme="minorHAnsi"/>
          <w:b/>
          <w:bCs/>
          <w:sz w:val="24"/>
          <w:szCs w:val="24"/>
        </w:rPr>
      </w:pPr>
      <w:r>
        <w:rPr>
          <w:rFonts w:cstheme="minorHAnsi"/>
          <w:b/>
          <w:bCs/>
          <w:sz w:val="24"/>
          <w:szCs w:val="24"/>
        </w:rPr>
        <w:t>Terms and conditions of payment</w:t>
      </w:r>
      <w:r>
        <w:rPr>
          <w:rFonts w:cstheme="minorHAnsi"/>
          <w:sz w:val="24"/>
          <w:szCs w:val="24"/>
        </w:rPr>
        <w:t>:</w:t>
      </w:r>
    </w:p>
    <w:p w:rsidR="00ED1BAA" w:rsidRDefault="00ED1BAA">
      <w:pPr>
        <w:pStyle w:val="NoSpacing"/>
        <w:jc w:val="both"/>
        <w:rPr>
          <w:rFonts w:cstheme="minorHAnsi"/>
          <w:sz w:val="24"/>
          <w:szCs w:val="24"/>
          <w:lang w:eastAsia="en-IN" w:bidi="hi-IN"/>
        </w:rPr>
      </w:pPr>
    </w:p>
    <w:p w:rsidR="00ED1BAA" w:rsidRDefault="0014797A">
      <w:pPr>
        <w:pStyle w:val="NoSpacing"/>
        <w:jc w:val="both"/>
        <w:rPr>
          <w:rFonts w:cstheme="minorHAnsi"/>
          <w:sz w:val="24"/>
          <w:szCs w:val="24"/>
        </w:rPr>
      </w:pPr>
      <w:r>
        <w:rPr>
          <w:rFonts w:cstheme="minorHAnsi"/>
          <w:sz w:val="24"/>
          <w:szCs w:val="24"/>
        </w:rPr>
        <w:lastRenderedPageBreak/>
        <w:t>5.8.1   The upper cap for the financial bid will be INR 100 lakhs/year (one hundred lakh) that</w:t>
      </w:r>
    </w:p>
    <w:p w:rsidR="00ED1BAA" w:rsidRDefault="0014797A">
      <w:pPr>
        <w:pStyle w:val="NoSpacing"/>
        <w:ind w:left="720"/>
        <w:jc w:val="both"/>
        <w:rPr>
          <w:rFonts w:cstheme="minorHAnsi"/>
          <w:sz w:val="24"/>
          <w:szCs w:val="24"/>
          <w:lang w:eastAsia="en-IN" w:bidi="hi-IN"/>
        </w:rPr>
      </w:pPr>
      <w:r>
        <w:rPr>
          <w:rFonts w:cstheme="minorHAnsi"/>
          <w:sz w:val="24"/>
          <w:szCs w:val="24"/>
        </w:rPr>
        <w:t>shall be paid as per payment matrix given in this document. This amount shall be given to the TSA for the scope of work mentioned in the RFP.</w:t>
      </w:r>
    </w:p>
    <w:p w:rsidR="00ED1BAA" w:rsidRDefault="00ED1BAA">
      <w:pPr>
        <w:pStyle w:val="NoSpacing"/>
        <w:jc w:val="both"/>
        <w:rPr>
          <w:rFonts w:cstheme="minorHAnsi"/>
          <w:sz w:val="24"/>
          <w:szCs w:val="24"/>
          <w:lang w:eastAsia="en-IN" w:bidi="hi-IN"/>
        </w:rPr>
      </w:pPr>
    </w:p>
    <w:p w:rsidR="00ED1BAA" w:rsidRDefault="00ED1BAA">
      <w:pPr>
        <w:pStyle w:val="NoSpacing"/>
        <w:jc w:val="both"/>
        <w:rPr>
          <w:rFonts w:cstheme="minorHAnsi"/>
          <w:sz w:val="24"/>
          <w:szCs w:val="24"/>
          <w:lang w:eastAsia="en-IN" w:bidi="hi-IN"/>
        </w:rPr>
      </w:pPr>
    </w:p>
    <w:p w:rsidR="00D47181" w:rsidRDefault="00D47181">
      <w:pPr>
        <w:pStyle w:val="NoSpacing"/>
        <w:jc w:val="both"/>
        <w:rPr>
          <w:rFonts w:cstheme="minorHAnsi"/>
          <w:sz w:val="24"/>
          <w:szCs w:val="24"/>
          <w:lang w:eastAsia="en-IN" w:bidi="hi-IN"/>
        </w:rPr>
      </w:pPr>
    </w:p>
    <w:p w:rsidR="00D47181" w:rsidRDefault="00D47181">
      <w:pPr>
        <w:pStyle w:val="NoSpacing"/>
        <w:jc w:val="both"/>
        <w:rPr>
          <w:rFonts w:cstheme="minorHAnsi"/>
          <w:sz w:val="24"/>
          <w:szCs w:val="24"/>
          <w:lang w:eastAsia="en-IN" w:bidi="hi-IN"/>
        </w:rPr>
      </w:pPr>
    </w:p>
    <w:p w:rsidR="00D47181" w:rsidRDefault="00D47181">
      <w:pPr>
        <w:pStyle w:val="NoSpacing"/>
        <w:jc w:val="both"/>
        <w:rPr>
          <w:rFonts w:cstheme="minorHAnsi"/>
          <w:sz w:val="24"/>
          <w:szCs w:val="24"/>
          <w:lang w:eastAsia="en-IN" w:bidi="hi-IN"/>
        </w:rPr>
      </w:pPr>
    </w:p>
    <w:p w:rsidR="00D47181" w:rsidRDefault="00D47181">
      <w:pPr>
        <w:pStyle w:val="NoSpacing"/>
        <w:jc w:val="both"/>
        <w:rPr>
          <w:rFonts w:cstheme="minorHAnsi"/>
          <w:sz w:val="24"/>
          <w:szCs w:val="24"/>
          <w:lang w:eastAsia="en-IN" w:bidi="hi-IN"/>
        </w:rPr>
      </w:pPr>
    </w:p>
    <w:p w:rsidR="00ED1BAA" w:rsidRDefault="0014797A">
      <w:pPr>
        <w:pStyle w:val="NoSpacing"/>
        <w:jc w:val="both"/>
        <w:rPr>
          <w:rFonts w:cstheme="minorHAnsi"/>
          <w:sz w:val="24"/>
          <w:szCs w:val="24"/>
        </w:rPr>
      </w:pPr>
      <w:r>
        <w:rPr>
          <w:rFonts w:cstheme="minorHAnsi"/>
          <w:sz w:val="24"/>
          <w:szCs w:val="24"/>
        </w:rPr>
        <w:t xml:space="preserve">5.8.2  The Agency shall be entitled to a commission of 10% on annual online HimIra product    </w:t>
      </w:r>
    </w:p>
    <w:p w:rsidR="00ED1BAA" w:rsidRDefault="0014797A">
      <w:pPr>
        <w:pStyle w:val="NoSpacing"/>
        <w:ind w:firstLine="360"/>
        <w:jc w:val="both"/>
        <w:rPr>
          <w:rFonts w:cstheme="minorHAnsi"/>
          <w:sz w:val="24"/>
          <w:szCs w:val="24"/>
          <w:lang w:eastAsia="en-IN" w:bidi="hi-IN"/>
        </w:rPr>
      </w:pPr>
      <w:r>
        <w:rPr>
          <w:rFonts w:cstheme="minorHAnsi"/>
          <w:sz w:val="24"/>
          <w:szCs w:val="24"/>
        </w:rPr>
        <w:t xml:space="preserve">      sales on the following formula: -</w:t>
      </w:r>
    </w:p>
    <w:p w:rsidR="00ED1BAA" w:rsidRDefault="0014797A">
      <w:pPr>
        <w:pStyle w:val="NoSpacing"/>
        <w:numPr>
          <w:ilvl w:val="0"/>
          <w:numId w:val="3"/>
        </w:numPr>
        <w:jc w:val="both"/>
        <w:rPr>
          <w:rFonts w:cstheme="minorHAnsi"/>
          <w:sz w:val="24"/>
          <w:szCs w:val="24"/>
          <w:lang w:eastAsia="en-IN" w:bidi="hi-IN"/>
        </w:rPr>
      </w:pPr>
      <w:r>
        <w:rPr>
          <w:rFonts w:cstheme="minorHAnsi"/>
          <w:sz w:val="24"/>
          <w:szCs w:val="24"/>
        </w:rPr>
        <w:t xml:space="preserve">On the amount of the online sales exceeding INR 50 lakh in Year one. </w:t>
      </w:r>
    </w:p>
    <w:p w:rsidR="00ED1BAA" w:rsidRDefault="0014797A">
      <w:pPr>
        <w:pStyle w:val="NoSpacing"/>
        <w:numPr>
          <w:ilvl w:val="0"/>
          <w:numId w:val="3"/>
        </w:numPr>
        <w:jc w:val="both"/>
        <w:rPr>
          <w:rFonts w:cstheme="minorHAnsi"/>
          <w:sz w:val="24"/>
          <w:szCs w:val="24"/>
          <w:lang w:eastAsia="en-IN" w:bidi="hi-IN"/>
        </w:rPr>
      </w:pPr>
      <w:r>
        <w:rPr>
          <w:rFonts w:cstheme="minorHAnsi"/>
          <w:sz w:val="24"/>
          <w:szCs w:val="24"/>
        </w:rPr>
        <w:t>On the amount</w:t>
      </w:r>
      <w:r w:rsidR="00AE7BC4">
        <w:rPr>
          <w:rFonts w:cstheme="minorHAnsi"/>
          <w:sz w:val="24"/>
          <w:szCs w:val="24"/>
        </w:rPr>
        <w:t xml:space="preserve"> of the online sales exceeding </w:t>
      </w:r>
      <w:r>
        <w:rPr>
          <w:rFonts w:cstheme="minorHAnsi"/>
          <w:sz w:val="24"/>
          <w:szCs w:val="24"/>
        </w:rPr>
        <w:t>INR 75 lakh in Year two.</w:t>
      </w:r>
    </w:p>
    <w:p w:rsidR="00ED1BAA" w:rsidRDefault="00ED1BAA">
      <w:pPr>
        <w:pStyle w:val="NoSpacing"/>
        <w:ind w:left="720"/>
        <w:jc w:val="both"/>
        <w:rPr>
          <w:rFonts w:cstheme="minorHAnsi"/>
          <w:sz w:val="24"/>
          <w:szCs w:val="24"/>
          <w:highlight w:val="yellow"/>
        </w:rPr>
      </w:pPr>
    </w:p>
    <w:p w:rsidR="00ED1BAA" w:rsidRDefault="0014797A">
      <w:pPr>
        <w:pStyle w:val="NoSpacing"/>
        <w:ind w:left="720"/>
        <w:jc w:val="both"/>
        <w:rPr>
          <w:rFonts w:cstheme="minorHAnsi"/>
          <w:sz w:val="24"/>
          <w:szCs w:val="24"/>
          <w:lang w:eastAsia="en-IN" w:bidi="hi-IN"/>
        </w:rPr>
      </w:pPr>
      <w:r>
        <w:rPr>
          <w:rFonts w:cstheme="minorHAnsi"/>
          <w:sz w:val="24"/>
          <w:szCs w:val="24"/>
        </w:rPr>
        <w:t>In case of subsequent extension of the contract, the terms of the commission shall be redefined as per the prevailing conditions.</w:t>
      </w:r>
    </w:p>
    <w:p w:rsidR="00ED1BAA" w:rsidRDefault="00ED1BAA">
      <w:pPr>
        <w:pStyle w:val="NoSpacing"/>
        <w:rPr>
          <w:rFonts w:cstheme="minorHAnsi"/>
          <w:sz w:val="24"/>
          <w:szCs w:val="24"/>
          <w:lang w:eastAsia="en-IN" w:bidi="hi-IN"/>
        </w:rPr>
      </w:pPr>
    </w:p>
    <w:p w:rsidR="00ED1BAA" w:rsidRDefault="00ED1BAA">
      <w:pPr>
        <w:pStyle w:val="NoSpacing"/>
        <w:rPr>
          <w:rFonts w:cstheme="minorHAnsi"/>
          <w:b/>
          <w:sz w:val="24"/>
          <w:szCs w:val="24"/>
          <w:lang w:eastAsia="en-IN" w:bidi="hi-IN"/>
        </w:rPr>
      </w:pPr>
    </w:p>
    <w:p w:rsidR="00ED1BAA" w:rsidRDefault="00ED1BAA">
      <w:pPr>
        <w:pStyle w:val="NoSpacing"/>
        <w:rPr>
          <w:rFonts w:ascii="Arial" w:hAnsi="Arial" w:cs="Arial"/>
          <w:b/>
          <w:sz w:val="28"/>
          <w:szCs w:val="28"/>
          <w:lang w:eastAsia="en-IN" w:bidi="hi-IN"/>
        </w:rPr>
      </w:pPr>
    </w:p>
    <w:p w:rsidR="00ED1BAA" w:rsidRDefault="0014797A">
      <w:pPr>
        <w:pStyle w:val="NoSpacing"/>
        <w:rPr>
          <w:rFonts w:ascii="Arial" w:hAnsi="Arial" w:cs="Arial"/>
          <w:b/>
          <w:sz w:val="28"/>
          <w:szCs w:val="28"/>
          <w:lang w:eastAsia="en-IN" w:bidi="hi-IN"/>
        </w:rPr>
      </w:pPr>
      <w:r>
        <w:rPr>
          <w:sz w:val="28"/>
          <w:szCs w:val="28"/>
        </w:rPr>
        <w:t>5.8.3  Payment</w:t>
      </w:r>
      <w:r w:rsidR="00CF04B2">
        <w:rPr>
          <w:sz w:val="28"/>
          <w:szCs w:val="28"/>
        </w:rPr>
        <w:t xml:space="preserve"> </w:t>
      </w:r>
      <w:r>
        <w:rPr>
          <w:sz w:val="28"/>
          <w:szCs w:val="28"/>
        </w:rPr>
        <w:t>Matrix :</w:t>
      </w:r>
      <w:r w:rsidR="00CF04B2">
        <w:rPr>
          <w:sz w:val="28"/>
          <w:szCs w:val="28"/>
        </w:rPr>
        <w:t xml:space="preserve"> (for the 1st year of agreement)</w:t>
      </w:r>
    </w:p>
    <w:p w:rsidR="00ED1BAA" w:rsidRDefault="00ED1BAA"/>
    <w:tbl>
      <w:tblPr>
        <w:tblStyle w:val="TableGrid"/>
        <w:tblW w:w="0" w:type="auto"/>
        <w:tblLook w:val="04A0"/>
      </w:tblPr>
      <w:tblGrid>
        <w:gridCol w:w="660"/>
        <w:gridCol w:w="2156"/>
        <w:gridCol w:w="1677"/>
        <w:gridCol w:w="1757"/>
        <w:gridCol w:w="1438"/>
        <w:gridCol w:w="1345"/>
      </w:tblGrid>
      <w:tr w:rsidR="00ED1BAA">
        <w:tc>
          <w:tcPr>
            <w:tcW w:w="660" w:type="dxa"/>
          </w:tcPr>
          <w:p w:rsidR="00ED1BAA" w:rsidRDefault="0014797A">
            <w:r>
              <w:t>S. No.</w:t>
            </w:r>
          </w:p>
        </w:tc>
        <w:tc>
          <w:tcPr>
            <w:tcW w:w="2156" w:type="dxa"/>
          </w:tcPr>
          <w:p w:rsidR="00ED1BAA" w:rsidRDefault="0014797A">
            <w:r>
              <w:t>Marketing Activity and maximum period allowed</w:t>
            </w:r>
          </w:p>
        </w:tc>
        <w:tc>
          <w:tcPr>
            <w:tcW w:w="1677" w:type="dxa"/>
          </w:tcPr>
          <w:p w:rsidR="00ED1BAA" w:rsidRDefault="0014797A">
            <w:r>
              <w:t>Mode (Offline/Online)</w:t>
            </w:r>
          </w:p>
        </w:tc>
        <w:tc>
          <w:tcPr>
            <w:tcW w:w="1757" w:type="dxa"/>
            <w:vAlign w:val="center"/>
          </w:tcPr>
          <w:p w:rsidR="00ED1BAA" w:rsidRDefault="0014797A">
            <w:r>
              <w:t>Deliverables</w:t>
            </w:r>
          </w:p>
        </w:tc>
        <w:tc>
          <w:tcPr>
            <w:tcW w:w="1438" w:type="dxa"/>
          </w:tcPr>
          <w:p w:rsidR="00ED1BAA" w:rsidRDefault="0014797A">
            <w:r>
              <w:t>Payment Trigger</w:t>
            </w:r>
          </w:p>
        </w:tc>
        <w:tc>
          <w:tcPr>
            <w:tcW w:w="1345" w:type="dxa"/>
          </w:tcPr>
          <w:p w:rsidR="00ED1BAA" w:rsidRDefault="0014797A">
            <w:r>
              <w:t>Payment (% of Total)</w:t>
            </w:r>
          </w:p>
        </w:tc>
      </w:tr>
      <w:tr w:rsidR="00ED1BAA">
        <w:tc>
          <w:tcPr>
            <w:tcW w:w="660" w:type="dxa"/>
          </w:tcPr>
          <w:p w:rsidR="00ED1BAA" w:rsidRDefault="0014797A">
            <w:r>
              <w:t>1.</w:t>
            </w:r>
          </w:p>
        </w:tc>
        <w:tc>
          <w:tcPr>
            <w:tcW w:w="2156" w:type="dxa"/>
          </w:tcPr>
          <w:p w:rsidR="00ED1BAA" w:rsidRDefault="0014797A">
            <w:r>
              <w:t xml:space="preserve">On deployment of manpower after signing of agreement: within 10 days from the date of  award of the work </w:t>
            </w:r>
          </w:p>
        </w:tc>
        <w:tc>
          <w:tcPr>
            <w:tcW w:w="1677" w:type="dxa"/>
          </w:tcPr>
          <w:p w:rsidR="00ED1BAA" w:rsidRDefault="0014797A">
            <w:r>
              <w:t>Offline/online</w:t>
            </w:r>
          </w:p>
        </w:tc>
        <w:tc>
          <w:tcPr>
            <w:tcW w:w="1757" w:type="dxa"/>
          </w:tcPr>
          <w:p w:rsidR="00ED1BAA" w:rsidRDefault="00ED1BAA"/>
        </w:tc>
        <w:tc>
          <w:tcPr>
            <w:tcW w:w="1438" w:type="dxa"/>
          </w:tcPr>
          <w:p w:rsidR="00ED1BAA" w:rsidRDefault="0014797A">
            <w:r>
              <w:t xml:space="preserve">Joining letter of manpower and MoU </w:t>
            </w:r>
          </w:p>
        </w:tc>
        <w:tc>
          <w:tcPr>
            <w:tcW w:w="1345" w:type="dxa"/>
          </w:tcPr>
          <w:p w:rsidR="00ED1BAA" w:rsidRDefault="0014797A">
            <w:pPr>
              <w:rPr>
                <w:highlight w:val="yellow"/>
              </w:rPr>
            </w:pPr>
            <w:r>
              <w:t>5%</w:t>
            </w:r>
          </w:p>
        </w:tc>
      </w:tr>
      <w:tr w:rsidR="00ED1BAA">
        <w:tc>
          <w:tcPr>
            <w:tcW w:w="660" w:type="dxa"/>
          </w:tcPr>
          <w:p w:rsidR="00ED1BAA" w:rsidRDefault="0014797A">
            <w:r>
              <w:t>2.</w:t>
            </w:r>
          </w:p>
        </w:tc>
        <w:tc>
          <w:tcPr>
            <w:tcW w:w="2156" w:type="dxa"/>
          </w:tcPr>
          <w:p w:rsidR="00ED1BAA" w:rsidRDefault="0014797A">
            <w:r>
              <w:t>Marketing Strategy Plan : within 15 days from the date of award of the work</w:t>
            </w:r>
          </w:p>
        </w:tc>
        <w:tc>
          <w:tcPr>
            <w:tcW w:w="1677" w:type="dxa"/>
          </w:tcPr>
          <w:p w:rsidR="00ED1BAA" w:rsidRDefault="0014797A">
            <w:r>
              <w:t>Offline/online</w:t>
            </w:r>
          </w:p>
        </w:tc>
        <w:tc>
          <w:tcPr>
            <w:tcW w:w="1757" w:type="dxa"/>
          </w:tcPr>
          <w:p w:rsidR="00ED1BAA" w:rsidRDefault="0014797A">
            <w:r>
              <w:t>Detailed marketing strategy for both offline and online campaigns, tailored to ONDC use cases and provide, support and maintenance of website.</w:t>
            </w:r>
          </w:p>
        </w:tc>
        <w:tc>
          <w:tcPr>
            <w:tcW w:w="1438" w:type="dxa"/>
          </w:tcPr>
          <w:p w:rsidR="00ED1BAA" w:rsidRDefault="0014797A">
            <w:r>
              <w:br/>
              <w:t>Approval of strategy document</w:t>
            </w:r>
          </w:p>
        </w:tc>
        <w:tc>
          <w:tcPr>
            <w:tcW w:w="1345" w:type="dxa"/>
          </w:tcPr>
          <w:p w:rsidR="00ED1BAA" w:rsidRDefault="0014797A">
            <w:r>
              <w:t>5%</w:t>
            </w:r>
          </w:p>
        </w:tc>
      </w:tr>
      <w:tr w:rsidR="00ED1BAA">
        <w:tc>
          <w:tcPr>
            <w:tcW w:w="660" w:type="dxa"/>
          </w:tcPr>
          <w:p w:rsidR="00ED1BAA" w:rsidRDefault="0014797A">
            <w:r>
              <w:t>3.</w:t>
            </w:r>
          </w:p>
        </w:tc>
        <w:tc>
          <w:tcPr>
            <w:tcW w:w="2156" w:type="dxa"/>
          </w:tcPr>
          <w:p w:rsidR="00ED1BAA" w:rsidRDefault="0014797A">
            <w:r>
              <w:t xml:space="preserve">Creative Design &amp; Content </w:t>
            </w:r>
            <w:r>
              <w:lastRenderedPageBreak/>
              <w:t>Development:  within 20 days from the date of award of the work</w:t>
            </w:r>
          </w:p>
        </w:tc>
        <w:tc>
          <w:tcPr>
            <w:tcW w:w="1677" w:type="dxa"/>
          </w:tcPr>
          <w:p w:rsidR="00ED1BAA" w:rsidRDefault="0014797A">
            <w:r>
              <w:lastRenderedPageBreak/>
              <w:t>Both</w:t>
            </w:r>
          </w:p>
        </w:tc>
        <w:tc>
          <w:tcPr>
            <w:tcW w:w="1757" w:type="dxa"/>
          </w:tcPr>
          <w:p w:rsidR="00ED1BAA" w:rsidRDefault="0014797A">
            <w:r>
              <w:t xml:space="preserve">Creatives (digital banners, </w:t>
            </w:r>
            <w:r>
              <w:lastRenderedPageBreak/>
              <w:t>posters, leaflets), video content, ad copies, and provide, support and maintenance of website.</w:t>
            </w:r>
          </w:p>
        </w:tc>
        <w:tc>
          <w:tcPr>
            <w:tcW w:w="1438" w:type="dxa"/>
          </w:tcPr>
          <w:p w:rsidR="00ED1BAA" w:rsidRDefault="0014797A">
            <w:r>
              <w:lastRenderedPageBreak/>
              <w:t xml:space="preserve">After completion </w:t>
            </w:r>
            <w:r>
              <w:lastRenderedPageBreak/>
              <w:t>of given tasks</w:t>
            </w:r>
          </w:p>
        </w:tc>
        <w:tc>
          <w:tcPr>
            <w:tcW w:w="1345" w:type="dxa"/>
          </w:tcPr>
          <w:p w:rsidR="00ED1BAA" w:rsidRDefault="0014797A">
            <w:r>
              <w:lastRenderedPageBreak/>
              <w:t>5%</w:t>
            </w:r>
          </w:p>
        </w:tc>
      </w:tr>
      <w:tr w:rsidR="00ED1BAA">
        <w:tc>
          <w:tcPr>
            <w:tcW w:w="660" w:type="dxa"/>
          </w:tcPr>
          <w:p w:rsidR="00ED1BAA" w:rsidRDefault="0014797A">
            <w:r>
              <w:lastRenderedPageBreak/>
              <w:t>4.</w:t>
            </w:r>
          </w:p>
        </w:tc>
        <w:tc>
          <w:tcPr>
            <w:tcW w:w="2156" w:type="dxa"/>
          </w:tcPr>
          <w:p w:rsidR="00ED1BAA" w:rsidRDefault="0014797A">
            <w:r>
              <w:t>Digital Advertising Campaign Setup: within 30 days from the date of  award of the work</w:t>
            </w:r>
          </w:p>
        </w:tc>
        <w:tc>
          <w:tcPr>
            <w:tcW w:w="1677" w:type="dxa"/>
          </w:tcPr>
          <w:p w:rsidR="00ED1BAA" w:rsidRDefault="0014797A">
            <w:r>
              <w:t>online</w:t>
            </w:r>
          </w:p>
        </w:tc>
        <w:tc>
          <w:tcPr>
            <w:tcW w:w="1757" w:type="dxa"/>
          </w:tcPr>
          <w:p w:rsidR="00ED1BAA" w:rsidRDefault="0014797A">
            <w:r>
              <w:t>Campaign setup on platforms (Google, Meta, etc.), keyword planning, audience segmentation and provide, support and maintenance of website</w:t>
            </w:r>
          </w:p>
        </w:tc>
        <w:tc>
          <w:tcPr>
            <w:tcW w:w="1438" w:type="dxa"/>
          </w:tcPr>
          <w:p w:rsidR="00ED1BAA" w:rsidRDefault="0014797A">
            <w:r>
              <w:t>Setup completion and Go-Live</w:t>
            </w:r>
          </w:p>
        </w:tc>
        <w:tc>
          <w:tcPr>
            <w:tcW w:w="1345" w:type="dxa"/>
          </w:tcPr>
          <w:p w:rsidR="00ED1BAA" w:rsidRDefault="0014797A">
            <w:r>
              <w:t>10%</w:t>
            </w:r>
          </w:p>
        </w:tc>
      </w:tr>
      <w:tr w:rsidR="00ED1BAA">
        <w:tc>
          <w:tcPr>
            <w:tcW w:w="660" w:type="dxa"/>
          </w:tcPr>
          <w:p w:rsidR="00ED1BAA" w:rsidRDefault="0014797A">
            <w:r>
              <w:t>5.</w:t>
            </w:r>
          </w:p>
        </w:tc>
        <w:tc>
          <w:tcPr>
            <w:tcW w:w="2156" w:type="dxa"/>
          </w:tcPr>
          <w:p w:rsidR="00ED1BAA" w:rsidRDefault="0014797A">
            <w:r>
              <w:t>Campaign Execution – Phase 1: within 30 days from the date of award of the work</w:t>
            </w:r>
          </w:p>
        </w:tc>
        <w:tc>
          <w:tcPr>
            <w:tcW w:w="1677" w:type="dxa"/>
          </w:tcPr>
          <w:p w:rsidR="00ED1BAA" w:rsidRDefault="0014797A">
            <w:r>
              <w:t>online</w:t>
            </w:r>
          </w:p>
        </w:tc>
        <w:tc>
          <w:tcPr>
            <w:tcW w:w="1757" w:type="dxa"/>
          </w:tcPr>
          <w:p w:rsidR="00ED1BAA" w:rsidRDefault="0014797A">
            <w:r>
              <w:t>Minimum reach, impressions, clicks, CTR targets for the first month and provide, support and maintenance of website</w:t>
            </w:r>
          </w:p>
        </w:tc>
        <w:tc>
          <w:tcPr>
            <w:tcW w:w="1438" w:type="dxa"/>
          </w:tcPr>
          <w:p w:rsidR="00ED1BAA" w:rsidRDefault="0014797A">
            <w:r>
              <w:t>End of Phase 1 + performance report</w:t>
            </w:r>
          </w:p>
        </w:tc>
        <w:tc>
          <w:tcPr>
            <w:tcW w:w="1345" w:type="dxa"/>
          </w:tcPr>
          <w:p w:rsidR="00ED1BAA" w:rsidRDefault="0014797A">
            <w:r>
              <w:t>10%</w:t>
            </w:r>
          </w:p>
        </w:tc>
      </w:tr>
      <w:tr w:rsidR="00ED1BAA">
        <w:tc>
          <w:tcPr>
            <w:tcW w:w="660" w:type="dxa"/>
          </w:tcPr>
          <w:p w:rsidR="00ED1BAA" w:rsidRDefault="0014797A">
            <w:r>
              <w:t>6.</w:t>
            </w:r>
          </w:p>
        </w:tc>
        <w:tc>
          <w:tcPr>
            <w:tcW w:w="2156" w:type="dxa"/>
          </w:tcPr>
          <w:p w:rsidR="00ED1BAA" w:rsidRDefault="0014797A">
            <w:r>
              <w:t>Influencer/Partner Marketing: within 30 days from the date of award of the work</w:t>
            </w:r>
          </w:p>
        </w:tc>
        <w:tc>
          <w:tcPr>
            <w:tcW w:w="1677" w:type="dxa"/>
          </w:tcPr>
          <w:p w:rsidR="00ED1BAA" w:rsidRDefault="0014797A">
            <w:r>
              <w:t>online</w:t>
            </w:r>
          </w:p>
        </w:tc>
        <w:tc>
          <w:tcPr>
            <w:tcW w:w="1757" w:type="dxa"/>
          </w:tcPr>
          <w:p w:rsidR="00ED1BAA" w:rsidRDefault="0014797A">
            <w:r>
              <w:t>Engagement with influencers, affiliate marketing campaigns and provide, support and maintenance of website</w:t>
            </w:r>
          </w:p>
        </w:tc>
        <w:tc>
          <w:tcPr>
            <w:tcW w:w="1438" w:type="dxa"/>
          </w:tcPr>
          <w:p w:rsidR="00ED1BAA" w:rsidRDefault="0014797A">
            <w:r>
              <w:t>Engagement reports and post analytics</w:t>
            </w:r>
          </w:p>
        </w:tc>
        <w:tc>
          <w:tcPr>
            <w:tcW w:w="1345" w:type="dxa"/>
          </w:tcPr>
          <w:p w:rsidR="00ED1BAA" w:rsidRDefault="0014797A">
            <w:r>
              <w:t>10%</w:t>
            </w:r>
          </w:p>
        </w:tc>
      </w:tr>
      <w:tr w:rsidR="00ED1BAA">
        <w:tc>
          <w:tcPr>
            <w:tcW w:w="660" w:type="dxa"/>
          </w:tcPr>
          <w:p w:rsidR="00ED1BAA" w:rsidRDefault="0014797A">
            <w:r>
              <w:t>7.</w:t>
            </w:r>
          </w:p>
        </w:tc>
        <w:tc>
          <w:tcPr>
            <w:tcW w:w="2156" w:type="dxa"/>
          </w:tcPr>
          <w:p w:rsidR="00ED1BAA" w:rsidRDefault="0014797A">
            <w:r>
              <w:t>On-ground Activation &amp; Events – Phase 1</w:t>
            </w:r>
          </w:p>
          <w:p w:rsidR="00ED1BAA" w:rsidRDefault="0014797A">
            <w:r>
              <w:t>: within40 days from the date of  award of the work</w:t>
            </w:r>
          </w:p>
        </w:tc>
        <w:tc>
          <w:tcPr>
            <w:tcW w:w="1677" w:type="dxa"/>
          </w:tcPr>
          <w:p w:rsidR="00ED1BAA" w:rsidRDefault="0014797A">
            <w:r>
              <w:t>offline</w:t>
            </w:r>
          </w:p>
        </w:tc>
        <w:tc>
          <w:tcPr>
            <w:tcW w:w="1757" w:type="dxa"/>
          </w:tcPr>
          <w:p w:rsidR="00ED1BAA" w:rsidRDefault="0014797A">
            <w:r>
              <w:t>10 events in 5 cities with max. footfall &amp; merchant engagement reports.</w:t>
            </w:r>
          </w:p>
        </w:tc>
        <w:tc>
          <w:tcPr>
            <w:tcW w:w="1438" w:type="dxa"/>
          </w:tcPr>
          <w:p w:rsidR="00ED1BAA" w:rsidRDefault="0014797A">
            <w:r>
              <w:t>Completion with event summary &amp; metrics</w:t>
            </w:r>
          </w:p>
        </w:tc>
        <w:tc>
          <w:tcPr>
            <w:tcW w:w="1345" w:type="dxa"/>
          </w:tcPr>
          <w:p w:rsidR="00ED1BAA" w:rsidRDefault="0014797A">
            <w:r>
              <w:t>10%</w:t>
            </w:r>
          </w:p>
        </w:tc>
      </w:tr>
      <w:tr w:rsidR="00ED1BAA">
        <w:tc>
          <w:tcPr>
            <w:tcW w:w="660" w:type="dxa"/>
          </w:tcPr>
          <w:p w:rsidR="00ED1BAA" w:rsidRDefault="0014797A">
            <w:r>
              <w:lastRenderedPageBreak/>
              <w:t>8.</w:t>
            </w:r>
          </w:p>
        </w:tc>
        <w:tc>
          <w:tcPr>
            <w:tcW w:w="2156" w:type="dxa"/>
          </w:tcPr>
          <w:p w:rsidR="00ED1BAA" w:rsidRDefault="0014797A">
            <w:r>
              <w:t>Print &amp; Radio Media Buying &amp; Execution</w:t>
            </w:r>
          </w:p>
          <w:p w:rsidR="00ED1BAA" w:rsidRDefault="0014797A">
            <w:r>
              <w:t>: within 15  days from the date of  award of the work</w:t>
            </w:r>
          </w:p>
        </w:tc>
        <w:tc>
          <w:tcPr>
            <w:tcW w:w="1677" w:type="dxa"/>
          </w:tcPr>
          <w:p w:rsidR="00ED1BAA" w:rsidRDefault="0014797A">
            <w:r>
              <w:t>offline</w:t>
            </w:r>
          </w:p>
        </w:tc>
        <w:tc>
          <w:tcPr>
            <w:tcW w:w="1757" w:type="dxa"/>
          </w:tcPr>
          <w:p w:rsidR="00ED1BAA" w:rsidRDefault="0014797A">
            <w:r>
              <w:t xml:space="preserve">Execution of agreed newspaper/radio ads in target regions  </w:t>
            </w:r>
          </w:p>
        </w:tc>
        <w:tc>
          <w:tcPr>
            <w:tcW w:w="1438" w:type="dxa"/>
          </w:tcPr>
          <w:p w:rsidR="00ED1BAA" w:rsidRDefault="0014797A">
            <w:r>
              <w:t>Submission of bills &amp; publication proofs</w:t>
            </w:r>
          </w:p>
        </w:tc>
        <w:tc>
          <w:tcPr>
            <w:tcW w:w="1345" w:type="dxa"/>
          </w:tcPr>
          <w:p w:rsidR="00ED1BAA" w:rsidRDefault="0014797A">
            <w:r>
              <w:t>10%</w:t>
            </w:r>
          </w:p>
        </w:tc>
      </w:tr>
      <w:tr w:rsidR="00ED1BAA">
        <w:tc>
          <w:tcPr>
            <w:tcW w:w="660" w:type="dxa"/>
          </w:tcPr>
          <w:p w:rsidR="00ED1BAA" w:rsidRDefault="0014797A">
            <w:r>
              <w:t>9</w:t>
            </w:r>
          </w:p>
        </w:tc>
        <w:tc>
          <w:tcPr>
            <w:tcW w:w="2156" w:type="dxa"/>
          </w:tcPr>
          <w:p w:rsidR="00ED1BAA" w:rsidRDefault="0014797A">
            <w:r>
              <w:t>Campaign Execution – Phase 2</w:t>
            </w:r>
          </w:p>
          <w:p w:rsidR="00ED1BAA" w:rsidRDefault="0014797A">
            <w:r>
              <w:t>: within 40 days from the date of award of the work</w:t>
            </w:r>
          </w:p>
          <w:p w:rsidR="00ED1BAA" w:rsidRDefault="00ED1BAA"/>
        </w:tc>
        <w:tc>
          <w:tcPr>
            <w:tcW w:w="1677" w:type="dxa"/>
          </w:tcPr>
          <w:p w:rsidR="00ED1BAA" w:rsidRDefault="0014797A">
            <w:r>
              <w:t>online</w:t>
            </w:r>
          </w:p>
        </w:tc>
        <w:tc>
          <w:tcPr>
            <w:tcW w:w="1757" w:type="dxa"/>
          </w:tcPr>
          <w:p w:rsidR="00ED1BAA" w:rsidRDefault="0014797A">
            <w:r>
              <w:t xml:space="preserve">10 events in 5 new cities with max. footfall &amp;merchant engagement reports. </w:t>
            </w:r>
          </w:p>
        </w:tc>
        <w:tc>
          <w:tcPr>
            <w:tcW w:w="1438" w:type="dxa"/>
          </w:tcPr>
          <w:p w:rsidR="00ED1BAA" w:rsidRDefault="0014797A">
            <w:r>
              <w:t>Completion with event summary &amp; metrics</w:t>
            </w:r>
          </w:p>
        </w:tc>
        <w:tc>
          <w:tcPr>
            <w:tcW w:w="1345" w:type="dxa"/>
          </w:tcPr>
          <w:p w:rsidR="00ED1BAA" w:rsidRDefault="0014797A">
            <w:r>
              <w:t>10%</w:t>
            </w:r>
          </w:p>
        </w:tc>
      </w:tr>
      <w:tr w:rsidR="00ED1BAA">
        <w:tc>
          <w:tcPr>
            <w:tcW w:w="660" w:type="dxa"/>
          </w:tcPr>
          <w:p w:rsidR="00ED1BAA" w:rsidRDefault="0014797A">
            <w:r>
              <w:t>10</w:t>
            </w:r>
          </w:p>
        </w:tc>
        <w:tc>
          <w:tcPr>
            <w:tcW w:w="2156" w:type="dxa"/>
          </w:tcPr>
          <w:p w:rsidR="00ED1BAA" w:rsidRDefault="0014797A">
            <w:r>
              <w:t>On-ground Activation &amp; Events – Phase 2</w:t>
            </w:r>
          </w:p>
          <w:p w:rsidR="00ED1BAA" w:rsidRDefault="0014797A">
            <w:r>
              <w:t>: within</w:t>
            </w:r>
            <w:r>
              <w:rPr>
                <w:color w:val="000000" w:themeColor="text1"/>
              </w:rPr>
              <w:t>40</w:t>
            </w:r>
            <w:r>
              <w:t xml:space="preserve"> days from the date of  award of the work</w:t>
            </w:r>
          </w:p>
          <w:p w:rsidR="00ED1BAA" w:rsidRDefault="00ED1BAA"/>
        </w:tc>
        <w:tc>
          <w:tcPr>
            <w:tcW w:w="1677" w:type="dxa"/>
          </w:tcPr>
          <w:p w:rsidR="00ED1BAA" w:rsidRDefault="0014797A">
            <w:r>
              <w:t>offline</w:t>
            </w:r>
          </w:p>
        </w:tc>
        <w:tc>
          <w:tcPr>
            <w:tcW w:w="1757" w:type="dxa"/>
          </w:tcPr>
          <w:p w:rsidR="00ED1BAA" w:rsidRDefault="0014797A">
            <w:r>
              <w:t xml:space="preserve">10 additional events in 5 new cities </w:t>
            </w:r>
          </w:p>
        </w:tc>
        <w:tc>
          <w:tcPr>
            <w:tcW w:w="1438" w:type="dxa"/>
          </w:tcPr>
          <w:p w:rsidR="00ED1BAA" w:rsidRDefault="0014797A">
            <w:r>
              <w:t>Completion with event summary &amp; metrics</w:t>
            </w:r>
          </w:p>
        </w:tc>
        <w:tc>
          <w:tcPr>
            <w:tcW w:w="1345" w:type="dxa"/>
          </w:tcPr>
          <w:p w:rsidR="00ED1BAA" w:rsidRDefault="0014797A">
            <w:r>
              <w:t>10%</w:t>
            </w:r>
          </w:p>
        </w:tc>
      </w:tr>
      <w:tr w:rsidR="00ED1BAA">
        <w:tc>
          <w:tcPr>
            <w:tcW w:w="660" w:type="dxa"/>
          </w:tcPr>
          <w:p w:rsidR="00ED1BAA" w:rsidRDefault="0014797A">
            <w:r>
              <w:t>11</w:t>
            </w:r>
          </w:p>
        </w:tc>
        <w:tc>
          <w:tcPr>
            <w:tcW w:w="2156" w:type="dxa"/>
          </w:tcPr>
          <w:p w:rsidR="00ED1BAA" w:rsidRDefault="0014797A">
            <w:r>
              <w:t>Final Performance Evaluation &amp; Reporting</w:t>
            </w:r>
          </w:p>
        </w:tc>
        <w:tc>
          <w:tcPr>
            <w:tcW w:w="1677" w:type="dxa"/>
          </w:tcPr>
          <w:p w:rsidR="00ED1BAA" w:rsidRDefault="0014797A">
            <w:r>
              <w:t>both</w:t>
            </w:r>
          </w:p>
        </w:tc>
        <w:tc>
          <w:tcPr>
            <w:tcW w:w="1757" w:type="dxa"/>
          </w:tcPr>
          <w:p w:rsidR="00ED1BAA" w:rsidRDefault="0014797A">
            <w:r>
              <w:t>Consolidated report of ROI, reach, engagement, conversions, merchant adoption  and  provide, support and maintenance of website</w:t>
            </w:r>
          </w:p>
        </w:tc>
        <w:tc>
          <w:tcPr>
            <w:tcW w:w="1438" w:type="dxa"/>
          </w:tcPr>
          <w:p w:rsidR="00ED1BAA" w:rsidRDefault="0014797A">
            <w:r>
              <w:t>Acceptance of final report</w:t>
            </w:r>
          </w:p>
        </w:tc>
        <w:tc>
          <w:tcPr>
            <w:tcW w:w="1345" w:type="dxa"/>
          </w:tcPr>
          <w:p w:rsidR="00ED1BAA" w:rsidRDefault="0014797A">
            <w:pPr>
              <w:rPr>
                <w:highlight w:val="yellow"/>
              </w:rPr>
            </w:pPr>
            <w:r>
              <w:t>15%</w:t>
            </w:r>
          </w:p>
        </w:tc>
      </w:tr>
    </w:tbl>
    <w:p w:rsidR="00ED1BAA" w:rsidRDefault="00ED1BAA">
      <w:pPr>
        <w:rPr>
          <w:rFonts w:ascii="Arial" w:hAnsi="Arial" w:cs="Arial"/>
        </w:rPr>
      </w:pPr>
    </w:p>
    <w:p w:rsidR="00ED1BAA" w:rsidRDefault="00ED1BAA">
      <w:pPr>
        <w:rPr>
          <w:b/>
          <w:bCs/>
        </w:rPr>
      </w:pPr>
    </w:p>
    <w:p w:rsidR="00ED1BAA" w:rsidRDefault="00ED1BAA">
      <w:pPr>
        <w:rPr>
          <w:b/>
          <w:bCs/>
        </w:rPr>
      </w:pPr>
    </w:p>
    <w:p w:rsidR="00ED1BAA" w:rsidRDefault="0014797A">
      <w:pPr>
        <w:rPr>
          <w:rFonts w:ascii="Arial" w:hAnsi="Arial" w:cs="Arial"/>
          <w:b/>
          <w:bCs/>
          <w:sz w:val="24"/>
          <w:szCs w:val="24"/>
        </w:rPr>
      </w:pPr>
      <w:r>
        <w:rPr>
          <w:sz w:val="24"/>
          <w:szCs w:val="24"/>
        </w:rPr>
        <w:t>Notes:</w:t>
      </w:r>
    </w:p>
    <w:p w:rsidR="00ED1BAA" w:rsidRDefault="0014797A">
      <w:pPr>
        <w:numPr>
          <w:ilvl w:val="0"/>
          <w:numId w:val="46"/>
        </w:numPr>
        <w:jc w:val="both"/>
        <w:rPr>
          <w:rFonts w:ascii="Arial" w:hAnsi="Arial" w:cs="Arial"/>
          <w:sz w:val="24"/>
          <w:szCs w:val="24"/>
        </w:rPr>
      </w:pPr>
      <w:r>
        <w:rPr>
          <w:sz w:val="24"/>
          <w:szCs w:val="24"/>
        </w:rPr>
        <w:t>TSA will be required to furnish proof of performance (analytics reports, third-party verification, etc.) for each milestone that shall be validated by the team at HPSRLM and approved by the authorities.</w:t>
      </w:r>
    </w:p>
    <w:p w:rsidR="00ED1BAA" w:rsidRDefault="0014797A">
      <w:pPr>
        <w:numPr>
          <w:ilvl w:val="0"/>
          <w:numId w:val="46"/>
        </w:numPr>
        <w:jc w:val="both"/>
        <w:rPr>
          <w:rFonts w:ascii="Arial" w:hAnsi="Arial" w:cs="Arial"/>
          <w:sz w:val="24"/>
          <w:szCs w:val="24"/>
        </w:rPr>
      </w:pPr>
      <w:r>
        <w:rPr>
          <w:sz w:val="24"/>
          <w:szCs w:val="24"/>
        </w:rPr>
        <w:t xml:space="preserve">Payments will be made within </w:t>
      </w:r>
      <w:r w:rsidR="002F1941">
        <w:rPr>
          <w:sz w:val="24"/>
          <w:szCs w:val="24"/>
        </w:rPr>
        <w:t>45</w:t>
      </w:r>
      <w:r>
        <w:rPr>
          <w:sz w:val="24"/>
          <w:szCs w:val="24"/>
        </w:rPr>
        <w:t xml:space="preserve"> working days of receipt of Tax invoice after milestone approval by HPSRLM.</w:t>
      </w:r>
    </w:p>
    <w:p w:rsidR="00ED1BAA" w:rsidRPr="00CF04B2" w:rsidRDefault="0014797A">
      <w:pPr>
        <w:numPr>
          <w:ilvl w:val="0"/>
          <w:numId w:val="46"/>
        </w:numPr>
        <w:jc w:val="both"/>
        <w:rPr>
          <w:rFonts w:ascii="Arial" w:hAnsi="Arial" w:cs="Arial"/>
          <w:sz w:val="24"/>
          <w:szCs w:val="24"/>
        </w:rPr>
      </w:pPr>
      <w:r>
        <w:rPr>
          <w:sz w:val="24"/>
          <w:szCs w:val="24"/>
        </w:rPr>
        <w:lastRenderedPageBreak/>
        <w:t xml:space="preserve">Bidder/proposer/agency has been used in this document interchangeably, which refer to the agency which is submitting its proposal in response to this document.  </w:t>
      </w:r>
    </w:p>
    <w:p w:rsidR="00CF04B2" w:rsidRDefault="00CF04B2">
      <w:pPr>
        <w:numPr>
          <w:ilvl w:val="0"/>
          <w:numId w:val="46"/>
        </w:numPr>
        <w:jc w:val="both"/>
        <w:rPr>
          <w:rFonts w:ascii="Arial" w:hAnsi="Arial" w:cs="Arial"/>
          <w:sz w:val="24"/>
          <w:szCs w:val="24"/>
        </w:rPr>
      </w:pPr>
      <w:r>
        <w:rPr>
          <w:sz w:val="24"/>
          <w:szCs w:val="24"/>
        </w:rPr>
        <w:t>Payment matrix for the subsequent year shall be defined in the MoU.</w:t>
      </w:r>
    </w:p>
    <w:p w:rsidR="00ED1BAA" w:rsidRDefault="00ED1BAA"/>
    <w:p w:rsidR="00ED1BAA" w:rsidRDefault="00ED1BAA">
      <w:pPr>
        <w:rPr>
          <w:b/>
          <w:bCs/>
        </w:rPr>
      </w:pPr>
    </w:p>
    <w:p w:rsidR="00ED1BAA" w:rsidRDefault="00ED1BAA">
      <w:pPr>
        <w:rPr>
          <w:b/>
          <w:bCs/>
        </w:rPr>
      </w:pPr>
    </w:p>
    <w:p w:rsidR="00ED1BAA" w:rsidRDefault="00ED1BAA">
      <w:pPr>
        <w:rPr>
          <w:b/>
          <w:bCs/>
        </w:rPr>
      </w:pPr>
    </w:p>
    <w:p w:rsidR="00ED1BAA" w:rsidRDefault="00ED1BAA">
      <w:pPr>
        <w:rPr>
          <w:b/>
          <w:bCs/>
        </w:rPr>
      </w:pPr>
    </w:p>
    <w:p w:rsidR="00ED1BAA" w:rsidRDefault="00ED1BAA">
      <w:pPr>
        <w:rPr>
          <w:b/>
          <w:bCs/>
        </w:rPr>
      </w:pPr>
    </w:p>
    <w:p w:rsidR="00ED1BAA" w:rsidRDefault="00ED1BAA">
      <w:pPr>
        <w:rPr>
          <w:b/>
          <w:bCs/>
        </w:rPr>
      </w:pPr>
    </w:p>
    <w:p w:rsidR="00ED1BAA" w:rsidRDefault="00ED1BAA">
      <w:pPr>
        <w:pStyle w:val="NoSpacing"/>
        <w:rPr>
          <w:rFonts w:ascii="Arial" w:hAnsi="Arial" w:cs="Arial"/>
          <w:lang w:eastAsia="en-IN" w:bidi="hi-IN"/>
        </w:rPr>
      </w:pPr>
    </w:p>
    <w:sectPr w:rsidR="00ED1BAA" w:rsidSect="00B116AA">
      <w:footerReference w:type="even" r:id="rId9"/>
      <w:footerReference w:type="default" r:id="rId10"/>
      <w:footerReference w:type="first" r:id="rId11"/>
      <w:pgSz w:w="12240" w:h="15840"/>
      <w:pgMar w:top="709" w:right="1440" w:bottom="1440" w:left="171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7BE3" w:rsidRDefault="002D7BE3">
      <w:pPr>
        <w:spacing w:line="240" w:lineRule="auto"/>
      </w:pPr>
      <w:r>
        <w:separator/>
      </w:r>
    </w:p>
  </w:endnote>
  <w:endnote w:type="continuationSeparator" w:id="1">
    <w:p w:rsidR="002D7BE3" w:rsidRDefault="002D7BE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02E" w:rsidRDefault="00B4202E">
    <w:pPr>
      <w:pStyle w:val="Footer"/>
    </w:pPr>
    <w:r w:rsidRPr="00B116AA">
      <w:rPr>
        <w:noProof/>
        <w:lang w:val="en-IN" w:eastAsia="en-IN"/>
      </w:rPr>
      <w:pict>
        <v:shapetype id="_x0000_t202" coordsize="21600,21600" o:spt="202" path="m,l,21600r21600,l21600,xe">
          <v:stroke joinstyle="miter"/>
          <v:path gradientshapeok="t" o:connecttype="rect"/>
        </v:shapetype>
        <v:shape id="Text Box 2" o:spid="_x0000_s2050" type="#_x0000_t202" alt="INTERNAL. This information is accessible to ADB Management and staff. It may be shared outside ADB with appropriate permission." style="position:absolute;margin-left:0;margin-top:0;width:34.95pt;height:34.95pt;z-index:251660288;visibility:visible;mso-wrap-style:none;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" filled="f" stroked="f">
          <v:textbox style="mso-fit-shape-to-text:t" inset="0,0,0,15pt">
            <w:txbxContent>
              <w:p w:rsidR="00B4202E" w:rsidRDefault="00B4202E">
                <w:pPr>
                  <w:spacing w:after="0"/>
                  <w:rPr>
                    <w:rFonts w:ascii="Calibri" w:eastAsia="Calibri" w:hAnsi="Calibri" w:cs="Calibri"/>
                    <w:color w:val="000000"/>
                    <w:sz w:val="16"/>
                    <w:szCs w:val="16"/>
                  </w:rPr>
                </w:pPr>
                <w:r>
                  <w:rPr>
                    <w:rFonts w:ascii="Calibri" w:eastAsia="Calibri" w:hAnsi="Calibri" w:cs="Calibri"/>
                    <w:color w:val="000000"/>
                    <w:sz w:val="16"/>
                    <w:szCs w:val="16"/>
                  </w:rPr>
                  <w:t>INTERNAL. This information is accessible to ADB Management and staff. It may be shared outside ADB with appropriate permission.</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02E" w:rsidRDefault="00B4202E">
    <w:pPr>
      <w:pStyle w:val="Footer"/>
      <w:jc w:val="right"/>
      <w:rPr>
        <w:rFonts w:ascii="Arial" w:hAnsi="Arial" w:cs="Arial"/>
      </w:rPr>
    </w:pPr>
    <w:sdt>
      <w:sdtPr>
        <w:rPr>
          <w:rFonts w:ascii="Arial" w:hAnsi="Arial" w:cs="Arial"/>
        </w:rPr>
        <w:id w:val="525137003"/>
      </w:sdtPr>
      <w:sdtContent>
        <w:r>
          <w:rPr>
            <w:rFonts w:ascii="Arial" w:hAnsi="Arial" w:cs="Arial"/>
          </w:rPr>
          <w:t xml:space="preserve">Page | </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sidR="00883DF2">
          <w:rPr>
            <w:rFonts w:ascii="Arial" w:hAnsi="Arial" w:cs="Arial"/>
            <w:noProof/>
          </w:rPr>
          <w:t>4</w:t>
        </w:r>
        <w:r>
          <w:rPr>
            <w:rFonts w:ascii="Arial" w:hAnsi="Arial" w:cs="Arial"/>
          </w:rPr>
          <w:fldChar w:fldCharType="end"/>
        </w:r>
      </w:sdtContent>
    </w:sdt>
  </w:p>
  <w:p w:rsidR="00B4202E" w:rsidRDefault="00B4202E"/>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02E" w:rsidRDefault="00B4202E">
    <w:pPr>
      <w:pStyle w:val="Footer"/>
    </w:pPr>
    <w:r w:rsidRPr="00B116AA">
      <w:rPr>
        <w:noProof/>
        <w:lang w:val="en-IN" w:eastAsia="en-IN"/>
      </w:rPr>
      <w:pict>
        <v:shapetype id="_x0000_t202" coordsize="21600,21600" o:spt="202" path="m,l,21600r21600,l21600,xe">
          <v:stroke joinstyle="miter"/>
          <v:path gradientshapeok="t" o:connecttype="rect"/>
        </v:shapetype>
        <v:shape id="Text Box 1" o:spid="_x0000_s2049" type="#_x0000_t202" alt="INTERNAL. This information is accessible to ADB Management and staff. It may be shared outside ADB with appropriate permission." style="position:absolute;margin-left:0;margin-top:0;width:34.95pt;height:34.95pt;z-index:251659264;visibility:visible;mso-wrap-style:none;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" filled="f" stroked="f">
          <v:textbox style="mso-fit-shape-to-text:t" inset="0,0,0,15pt">
            <w:txbxContent>
              <w:p w:rsidR="00B4202E" w:rsidRDefault="00B4202E">
                <w:pPr>
                  <w:spacing w:after="0"/>
                  <w:rPr>
                    <w:rFonts w:ascii="Calibri" w:eastAsia="Calibri" w:hAnsi="Calibri" w:cs="Calibri"/>
                    <w:color w:val="000000"/>
                    <w:sz w:val="16"/>
                    <w:szCs w:val="16"/>
                  </w:rPr>
                </w:pPr>
                <w:r>
                  <w:rPr>
                    <w:rFonts w:ascii="Calibri" w:eastAsia="Calibri" w:hAnsi="Calibri" w:cs="Calibri"/>
                    <w:color w:val="000000"/>
                    <w:sz w:val="16"/>
                    <w:szCs w:val="16"/>
                  </w:rPr>
                  <w:t>INTERNAL. This information is accessible to ADB Management and staff. It may be shared outside ADB with appropriate permission.</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7BE3" w:rsidRDefault="002D7BE3">
      <w:pPr>
        <w:spacing w:after="0"/>
      </w:pPr>
      <w:r>
        <w:separator/>
      </w:r>
    </w:p>
  </w:footnote>
  <w:footnote w:type="continuationSeparator" w:id="1">
    <w:p w:rsidR="002D7BE3" w:rsidRDefault="002D7BE3">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D2BDF"/>
    <w:multiLevelType w:val="multilevel"/>
    <w:tmpl w:val="00AD2BD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nsid w:val="06C43AE3"/>
    <w:multiLevelType w:val="multilevel"/>
    <w:tmpl w:val="06C43A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nsid w:val="076E3280"/>
    <w:multiLevelType w:val="multilevel"/>
    <w:tmpl w:val="076E328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nsid w:val="07B01B2B"/>
    <w:multiLevelType w:val="multilevel"/>
    <w:tmpl w:val="07B01B2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nsid w:val="09036DB7"/>
    <w:multiLevelType w:val="multilevel"/>
    <w:tmpl w:val="09036DB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nsid w:val="0BD75E89"/>
    <w:multiLevelType w:val="multilevel"/>
    <w:tmpl w:val="0BD75E8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nsid w:val="110E778D"/>
    <w:multiLevelType w:val="multilevel"/>
    <w:tmpl w:val="110E778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nsid w:val="167B20B6"/>
    <w:multiLevelType w:val="multilevel"/>
    <w:tmpl w:val="167B20B6"/>
    <w:lvl w:ilvl="0">
      <w:start w:val="1"/>
      <w:numFmt w:val="decimal"/>
      <w:lvlText w:val="%1."/>
      <w:lvlJc w:val="left"/>
      <w:pPr>
        <w:ind w:left="360" w:hanging="360"/>
      </w:pPr>
      <w:rPr>
        <w:b w:val="0"/>
      </w:rPr>
    </w:lvl>
    <w:lvl w:ilvl="1">
      <w:start w:val="1"/>
      <w:numFmt w:val="lowerLetter"/>
      <w:lvlText w:val="%2."/>
      <w:lvlJc w:val="left"/>
      <w:pPr>
        <w:ind w:left="1080" w:hanging="360"/>
      </w:pPr>
      <w:rPr>
        <w:b w:val="0"/>
        <w:bCs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1B3573DE"/>
    <w:multiLevelType w:val="multilevel"/>
    <w:tmpl w:val="1B3573D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nsid w:val="1B8F6A00"/>
    <w:multiLevelType w:val="multilevel"/>
    <w:tmpl w:val="1B8F6A0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nsid w:val="1C1215E9"/>
    <w:multiLevelType w:val="multilevel"/>
    <w:tmpl w:val="1C1215E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nsid w:val="1FF47E46"/>
    <w:multiLevelType w:val="multilevel"/>
    <w:tmpl w:val="1FF47E4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nsid w:val="232D27EE"/>
    <w:multiLevelType w:val="multilevel"/>
    <w:tmpl w:val="232D27E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nsid w:val="29C947E9"/>
    <w:multiLevelType w:val="multilevel"/>
    <w:tmpl w:val="29C947E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nsid w:val="2A150FF5"/>
    <w:multiLevelType w:val="multilevel"/>
    <w:tmpl w:val="2A150F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A99646C"/>
    <w:multiLevelType w:val="multilevel"/>
    <w:tmpl w:val="2A99646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nsid w:val="2AA95B8D"/>
    <w:multiLevelType w:val="multilevel"/>
    <w:tmpl w:val="2AA95B8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nsid w:val="2BB20A04"/>
    <w:multiLevelType w:val="multilevel"/>
    <w:tmpl w:val="2BB20A0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nsid w:val="2CAA3765"/>
    <w:multiLevelType w:val="multilevel"/>
    <w:tmpl w:val="2CAA3765"/>
    <w:lvl w:ilvl="0">
      <w:start w:val="1"/>
      <w:numFmt w:val="bullet"/>
      <w:lvlText w:val=""/>
      <w:lvlJc w:val="left"/>
      <w:pPr>
        <w:ind w:left="787" w:hanging="360"/>
      </w:pPr>
      <w:rPr>
        <w:rFonts w:ascii="Symbol" w:hAnsi="Symbol" w:hint="default"/>
      </w:rPr>
    </w:lvl>
    <w:lvl w:ilvl="1">
      <w:start w:val="1"/>
      <w:numFmt w:val="bullet"/>
      <w:lvlText w:val="o"/>
      <w:lvlJc w:val="left"/>
      <w:pPr>
        <w:ind w:left="1507" w:hanging="360"/>
      </w:pPr>
      <w:rPr>
        <w:rFonts w:ascii="Courier New" w:hAnsi="Courier New" w:cs="Courier New" w:hint="default"/>
      </w:rPr>
    </w:lvl>
    <w:lvl w:ilvl="2">
      <w:start w:val="1"/>
      <w:numFmt w:val="bullet"/>
      <w:lvlText w:val=""/>
      <w:lvlJc w:val="left"/>
      <w:pPr>
        <w:ind w:left="2227" w:hanging="360"/>
      </w:pPr>
      <w:rPr>
        <w:rFonts w:ascii="Wingdings" w:hAnsi="Wingdings" w:hint="default"/>
      </w:rPr>
    </w:lvl>
    <w:lvl w:ilvl="3">
      <w:start w:val="1"/>
      <w:numFmt w:val="bullet"/>
      <w:lvlText w:val=""/>
      <w:lvlJc w:val="left"/>
      <w:pPr>
        <w:ind w:left="2947" w:hanging="360"/>
      </w:pPr>
      <w:rPr>
        <w:rFonts w:ascii="Symbol" w:hAnsi="Symbol" w:hint="default"/>
      </w:rPr>
    </w:lvl>
    <w:lvl w:ilvl="4">
      <w:start w:val="1"/>
      <w:numFmt w:val="bullet"/>
      <w:lvlText w:val="o"/>
      <w:lvlJc w:val="left"/>
      <w:pPr>
        <w:ind w:left="3667" w:hanging="360"/>
      </w:pPr>
      <w:rPr>
        <w:rFonts w:ascii="Courier New" w:hAnsi="Courier New" w:cs="Courier New" w:hint="default"/>
      </w:rPr>
    </w:lvl>
    <w:lvl w:ilvl="5">
      <w:start w:val="1"/>
      <w:numFmt w:val="bullet"/>
      <w:lvlText w:val=""/>
      <w:lvlJc w:val="left"/>
      <w:pPr>
        <w:ind w:left="4387" w:hanging="360"/>
      </w:pPr>
      <w:rPr>
        <w:rFonts w:ascii="Wingdings" w:hAnsi="Wingdings" w:hint="default"/>
      </w:rPr>
    </w:lvl>
    <w:lvl w:ilvl="6">
      <w:start w:val="1"/>
      <w:numFmt w:val="bullet"/>
      <w:lvlText w:val=""/>
      <w:lvlJc w:val="left"/>
      <w:pPr>
        <w:ind w:left="5107" w:hanging="360"/>
      </w:pPr>
      <w:rPr>
        <w:rFonts w:ascii="Symbol" w:hAnsi="Symbol" w:hint="default"/>
      </w:rPr>
    </w:lvl>
    <w:lvl w:ilvl="7">
      <w:start w:val="1"/>
      <w:numFmt w:val="bullet"/>
      <w:lvlText w:val="o"/>
      <w:lvlJc w:val="left"/>
      <w:pPr>
        <w:ind w:left="5827" w:hanging="360"/>
      </w:pPr>
      <w:rPr>
        <w:rFonts w:ascii="Courier New" w:hAnsi="Courier New" w:cs="Courier New" w:hint="default"/>
      </w:rPr>
    </w:lvl>
    <w:lvl w:ilvl="8">
      <w:start w:val="1"/>
      <w:numFmt w:val="bullet"/>
      <w:lvlText w:val=""/>
      <w:lvlJc w:val="left"/>
      <w:pPr>
        <w:ind w:left="6547" w:hanging="360"/>
      </w:pPr>
      <w:rPr>
        <w:rFonts w:ascii="Wingdings" w:hAnsi="Wingdings" w:hint="default"/>
      </w:rPr>
    </w:lvl>
  </w:abstractNum>
  <w:abstractNum w:abstractNumId="19">
    <w:nsid w:val="2D000F66"/>
    <w:multiLevelType w:val="multilevel"/>
    <w:tmpl w:val="2D000F6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nsid w:val="33D64F65"/>
    <w:multiLevelType w:val="multilevel"/>
    <w:tmpl w:val="33D64F65"/>
    <w:lvl w:ilvl="0">
      <w:start w:val="1"/>
      <w:numFmt w:val="bullet"/>
      <w:lvlText w:val=""/>
      <w:lvlJc w:val="left"/>
      <w:pPr>
        <w:tabs>
          <w:tab w:val="left" w:pos="720"/>
        </w:tabs>
        <w:ind w:left="720" w:hanging="360"/>
      </w:pPr>
      <w:rPr>
        <w:rFonts w:ascii="Symbol" w:hAnsi="Symbol" w:hint="default"/>
        <w:color w:val="auto"/>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nsid w:val="3A72540F"/>
    <w:multiLevelType w:val="multilevel"/>
    <w:tmpl w:val="3A72540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nsid w:val="3C5001C4"/>
    <w:multiLevelType w:val="multilevel"/>
    <w:tmpl w:val="3C5001C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nsid w:val="3D5A663E"/>
    <w:multiLevelType w:val="multilevel"/>
    <w:tmpl w:val="3D5A663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nsid w:val="455F08DA"/>
    <w:multiLevelType w:val="multilevel"/>
    <w:tmpl w:val="455F08D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nsid w:val="4C871507"/>
    <w:multiLevelType w:val="multilevel"/>
    <w:tmpl w:val="4C8715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6">
    <w:nsid w:val="4DCF339C"/>
    <w:multiLevelType w:val="multilevel"/>
    <w:tmpl w:val="4DCF33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nsid w:val="50F622DD"/>
    <w:multiLevelType w:val="multilevel"/>
    <w:tmpl w:val="50F622D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8">
    <w:nsid w:val="530C42D9"/>
    <w:multiLevelType w:val="multilevel"/>
    <w:tmpl w:val="530C42D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541A203B"/>
    <w:multiLevelType w:val="multilevel"/>
    <w:tmpl w:val="541A203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0">
    <w:nsid w:val="577B4D2D"/>
    <w:multiLevelType w:val="multilevel"/>
    <w:tmpl w:val="577B4D2D"/>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Wingdings" w:hAnsi="Wingdings" w:hint="default"/>
        <w:sz w:val="20"/>
        <w:szCs w:val="20"/>
      </w:rPr>
    </w:lvl>
    <w:lvl w:ilvl="4">
      <w:start w:val="1"/>
      <w:numFmt w:val="bullet"/>
      <w:lvlText w:val=""/>
      <w:lvlJc w:val="left"/>
      <w:pPr>
        <w:tabs>
          <w:tab w:val="left" w:pos="3600"/>
        </w:tabs>
        <w:ind w:left="3600" w:hanging="360"/>
      </w:pPr>
      <w:rPr>
        <w:rFonts w:ascii="Wingdings" w:hAnsi="Wingdings" w:hint="default"/>
        <w:sz w:val="20"/>
        <w:szCs w:val="20"/>
      </w:rPr>
    </w:lvl>
    <w:lvl w:ilvl="5">
      <w:start w:val="1"/>
      <w:numFmt w:val="bullet"/>
      <w:lvlText w:val=""/>
      <w:lvlJc w:val="left"/>
      <w:pPr>
        <w:tabs>
          <w:tab w:val="left" w:pos="4320"/>
        </w:tabs>
        <w:ind w:left="4320" w:hanging="360"/>
      </w:pPr>
      <w:rPr>
        <w:rFonts w:ascii="Wingdings" w:hAnsi="Wingdings" w:hint="default"/>
        <w:sz w:val="20"/>
        <w:szCs w:val="20"/>
      </w:rPr>
    </w:lvl>
    <w:lvl w:ilvl="6">
      <w:start w:val="1"/>
      <w:numFmt w:val="bullet"/>
      <w:lvlText w:val=""/>
      <w:lvlJc w:val="left"/>
      <w:pPr>
        <w:tabs>
          <w:tab w:val="left" w:pos="5040"/>
        </w:tabs>
        <w:ind w:left="5040" w:hanging="360"/>
      </w:pPr>
      <w:rPr>
        <w:rFonts w:ascii="Wingdings" w:hAnsi="Wingdings" w:hint="default"/>
        <w:sz w:val="20"/>
        <w:szCs w:val="20"/>
      </w:rPr>
    </w:lvl>
    <w:lvl w:ilvl="7">
      <w:start w:val="1"/>
      <w:numFmt w:val="bullet"/>
      <w:lvlText w:val=""/>
      <w:lvlJc w:val="left"/>
      <w:pPr>
        <w:tabs>
          <w:tab w:val="left" w:pos="5760"/>
        </w:tabs>
        <w:ind w:left="5760" w:hanging="360"/>
      </w:pPr>
      <w:rPr>
        <w:rFonts w:ascii="Wingdings" w:hAnsi="Wingdings" w:hint="default"/>
        <w:sz w:val="20"/>
        <w:szCs w:val="20"/>
      </w:rPr>
    </w:lvl>
    <w:lvl w:ilvl="8">
      <w:start w:val="1"/>
      <w:numFmt w:val="bullet"/>
      <w:lvlText w:val=""/>
      <w:lvlJc w:val="left"/>
      <w:pPr>
        <w:tabs>
          <w:tab w:val="left" w:pos="6480"/>
        </w:tabs>
        <w:ind w:left="6480" w:hanging="360"/>
      </w:pPr>
      <w:rPr>
        <w:rFonts w:ascii="Wingdings" w:hAnsi="Wingdings" w:hint="default"/>
        <w:sz w:val="20"/>
        <w:szCs w:val="20"/>
      </w:rPr>
    </w:lvl>
  </w:abstractNum>
  <w:abstractNum w:abstractNumId="31">
    <w:nsid w:val="579364CC"/>
    <w:multiLevelType w:val="multilevel"/>
    <w:tmpl w:val="579364C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2">
    <w:nsid w:val="58E5174E"/>
    <w:multiLevelType w:val="multilevel"/>
    <w:tmpl w:val="58E5174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3">
    <w:nsid w:val="5BDA0948"/>
    <w:multiLevelType w:val="multilevel"/>
    <w:tmpl w:val="5BDA094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4">
    <w:nsid w:val="5CB42B9C"/>
    <w:multiLevelType w:val="multilevel"/>
    <w:tmpl w:val="5CB42B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nsid w:val="5D600840"/>
    <w:multiLevelType w:val="multilevel"/>
    <w:tmpl w:val="5D60084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6">
    <w:nsid w:val="6246582F"/>
    <w:multiLevelType w:val="multilevel"/>
    <w:tmpl w:val="6246582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7">
    <w:nsid w:val="6CCE6795"/>
    <w:multiLevelType w:val="multilevel"/>
    <w:tmpl w:val="6CCE6795"/>
    <w:lvl w:ilvl="0">
      <w:start w:val="1"/>
      <w:numFmt w:val="lowerLetter"/>
      <w:lvlText w:val="(%1)"/>
      <w:lvlJc w:val="left"/>
      <w:pPr>
        <w:ind w:left="1901" w:hanging="730"/>
      </w:pPr>
      <w:rPr>
        <w:rFonts w:ascii="Calibri" w:eastAsia="Calibri" w:hAnsi="Calibri" w:cs="Calibri" w:hint="default"/>
        <w:spacing w:val="-20"/>
        <w:w w:val="100"/>
        <w:sz w:val="24"/>
        <w:szCs w:val="24"/>
        <w:lang w:val="en-US" w:eastAsia="en-US" w:bidi="en-US"/>
      </w:rPr>
    </w:lvl>
    <w:lvl w:ilvl="1">
      <w:numFmt w:val="bullet"/>
      <w:lvlText w:val="•"/>
      <w:lvlJc w:val="left"/>
      <w:pPr>
        <w:ind w:left="2762" w:hanging="730"/>
      </w:pPr>
      <w:rPr>
        <w:rFonts w:hint="default"/>
        <w:lang w:val="en-US" w:eastAsia="en-US" w:bidi="en-US"/>
      </w:rPr>
    </w:lvl>
    <w:lvl w:ilvl="2">
      <w:numFmt w:val="bullet"/>
      <w:lvlText w:val="•"/>
      <w:lvlJc w:val="left"/>
      <w:pPr>
        <w:ind w:left="3624" w:hanging="730"/>
      </w:pPr>
      <w:rPr>
        <w:rFonts w:hint="default"/>
        <w:lang w:val="en-US" w:eastAsia="en-US" w:bidi="en-US"/>
      </w:rPr>
    </w:lvl>
    <w:lvl w:ilvl="3">
      <w:numFmt w:val="bullet"/>
      <w:lvlText w:val="•"/>
      <w:lvlJc w:val="left"/>
      <w:pPr>
        <w:ind w:left="4486" w:hanging="730"/>
      </w:pPr>
      <w:rPr>
        <w:rFonts w:hint="default"/>
        <w:lang w:val="en-US" w:eastAsia="en-US" w:bidi="en-US"/>
      </w:rPr>
    </w:lvl>
    <w:lvl w:ilvl="4">
      <w:numFmt w:val="bullet"/>
      <w:lvlText w:val="•"/>
      <w:lvlJc w:val="left"/>
      <w:pPr>
        <w:ind w:left="5348" w:hanging="730"/>
      </w:pPr>
      <w:rPr>
        <w:rFonts w:hint="default"/>
        <w:lang w:val="en-US" w:eastAsia="en-US" w:bidi="en-US"/>
      </w:rPr>
    </w:lvl>
    <w:lvl w:ilvl="5">
      <w:numFmt w:val="bullet"/>
      <w:lvlText w:val="•"/>
      <w:lvlJc w:val="left"/>
      <w:pPr>
        <w:ind w:left="6210" w:hanging="730"/>
      </w:pPr>
      <w:rPr>
        <w:rFonts w:hint="default"/>
        <w:lang w:val="en-US" w:eastAsia="en-US" w:bidi="en-US"/>
      </w:rPr>
    </w:lvl>
    <w:lvl w:ilvl="6">
      <w:numFmt w:val="bullet"/>
      <w:lvlText w:val="•"/>
      <w:lvlJc w:val="left"/>
      <w:pPr>
        <w:ind w:left="7072" w:hanging="730"/>
      </w:pPr>
      <w:rPr>
        <w:rFonts w:hint="default"/>
        <w:lang w:val="en-US" w:eastAsia="en-US" w:bidi="en-US"/>
      </w:rPr>
    </w:lvl>
    <w:lvl w:ilvl="7">
      <w:numFmt w:val="bullet"/>
      <w:lvlText w:val="•"/>
      <w:lvlJc w:val="left"/>
      <w:pPr>
        <w:ind w:left="7934" w:hanging="730"/>
      </w:pPr>
      <w:rPr>
        <w:rFonts w:hint="default"/>
        <w:lang w:val="en-US" w:eastAsia="en-US" w:bidi="en-US"/>
      </w:rPr>
    </w:lvl>
    <w:lvl w:ilvl="8">
      <w:numFmt w:val="bullet"/>
      <w:lvlText w:val="•"/>
      <w:lvlJc w:val="left"/>
      <w:pPr>
        <w:ind w:left="8796" w:hanging="730"/>
      </w:pPr>
      <w:rPr>
        <w:rFonts w:hint="default"/>
        <w:lang w:val="en-US" w:eastAsia="en-US" w:bidi="en-US"/>
      </w:rPr>
    </w:lvl>
  </w:abstractNum>
  <w:abstractNum w:abstractNumId="38">
    <w:nsid w:val="6E087C43"/>
    <w:multiLevelType w:val="multilevel"/>
    <w:tmpl w:val="6E087C4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9">
    <w:nsid w:val="6F5C74E6"/>
    <w:multiLevelType w:val="multilevel"/>
    <w:tmpl w:val="6F5C74E6"/>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FA67BA8"/>
    <w:multiLevelType w:val="multilevel"/>
    <w:tmpl w:val="6FA67BA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1">
    <w:nsid w:val="725A3FDD"/>
    <w:multiLevelType w:val="multilevel"/>
    <w:tmpl w:val="725A3FD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2">
    <w:nsid w:val="76335636"/>
    <w:multiLevelType w:val="multilevel"/>
    <w:tmpl w:val="76335636"/>
    <w:lvl w:ilvl="0">
      <w:start w:val="1"/>
      <w:numFmt w:val="decimal"/>
      <w:lvlText w:val="%1."/>
      <w:lvlJc w:val="left"/>
      <w:pPr>
        <w:ind w:left="540" w:hanging="360"/>
      </w:pPr>
      <w:rPr>
        <w:rFonts w:cs="Times New Roman" w:hint="default"/>
      </w:rPr>
    </w:lvl>
    <w:lvl w:ilvl="1">
      <w:start w:val="1"/>
      <w:numFmt w:val="lowerLetter"/>
      <w:lvlText w:val="%2."/>
      <w:lvlJc w:val="left"/>
      <w:pPr>
        <w:ind w:left="1260" w:hanging="360"/>
      </w:pPr>
      <w:rPr>
        <w:rFonts w:cs="Times New Roman"/>
      </w:rPr>
    </w:lvl>
    <w:lvl w:ilvl="2">
      <w:start w:val="1"/>
      <w:numFmt w:val="lowerRoman"/>
      <w:lvlText w:val="%3."/>
      <w:lvlJc w:val="right"/>
      <w:pPr>
        <w:ind w:left="1980" w:hanging="180"/>
      </w:pPr>
      <w:rPr>
        <w:rFonts w:cs="Times New Roman"/>
      </w:rPr>
    </w:lvl>
    <w:lvl w:ilvl="3">
      <w:start w:val="1"/>
      <w:numFmt w:val="decimal"/>
      <w:lvlText w:val="%4."/>
      <w:lvlJc w:val="left"/>
      <w:pPr>
        <w:ind w:left="2700" w:hanging="360"/>
      </w:pPr>
      <w:rPr>
        <w:rFonts w:cs="Times New Roman"/>
      </w:rPr>
    </w:lvl>
    <w:lvl w:ilvl="4">
      <w:start w:val="1"/>
      <w:numFmt w:val="lowerLetter"/>
      <w:lvlText w:val="%5."/>
      <w:lvlJc w:val="left"/>
      <w:pPr>
        <w:ind w:left="3420" w:hanging="360"/>
      </w:pPr>
      <w:rPr>
        <w:rFonts w:cs="Times New Roman"/>
      </w:rPr>
    </w:lvl>
    <w:lvl w:ilvl="5">
      <w:start w:val="1"/>
      <w:numFmt w:val="lowerRoman"/>
      <w:lvlText w:val="%6."/>
      <w:lvlJc w:val="right"/>
      <w:pPr>
        <w:ind w:left="4140" w:hanging="180"/>
      </w:pPr>
      <w:rPr>
        <w:rFonts w:cs="Times New Roman"/>
      </w:rPr>
    </w:lvl>
    <w:lvl w:ilvl="6">
      <w:start w:val="1"/>
      <w:numFmt w:val="decimal"/>
      <w:lvlText w:val="%7."/>
      <w:lvlJc w:val="left"/>
      <w:pPr>
        <w:ind w:left="4860" w:hanging="360"/>
      </w:pPr>
      <w:rPr>
        <w:rFonts w:cs="Times New Roman"/>
      </w:rPr>
    </w:lvl>
    <w:lvl w:ilvl="7">
      <w:start w:val="1"/>
      <w:numFmt w:val="lowerLetter"/>
      <w:lvlText w:val="%8."/>
      <w:lvlJc w:val="left"/>
      <w:pPr>
        <w:ind w:left="5580" w:hanging="360"/>
      </w:pPr>
      <w:rPr>
        <w:rFonts w:cs="Times New Roman"/>
      </w:rPr>
    </w:lvl>
    <w:lvl w:ilvl="8">
      <w:start w:val="1"/>
      <w:numFmt w:val="lowerRoman"/>
      <w:lvlText w:val="%9."/>
      <w:lvlJc w:val="right"/>
      <w:pPr>
        <w:ind w:left="6300" w:hanging="180"/>
      </w:pPr>
      <w:rPr>
        <w:rFonts w:cs="Times New Roman"/>
      </w:rPr>
    </w:lvl>
  </w:abstractNum>
  <w:abstractNum w:abstractNumId="43">
    <w:nsid w:val="792310F7"/>
    <w:multiLevelType w:val="multilevel"/>
    <w:tmpl w:val="792310F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96727F2"/>
    <w:multiLevelType w:val="multilevel"/>
    <w:tmpl w:val="796727F2"/>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5">
    <w:nsid w:val="7E04336C"/>
    <w:multiLevelType w:val="multilevel"/>
    <w:tmpl w:val="7E04336C"/>
    <w:lvl w:ilvl="0">
      <w:start w:val="1"/>
      <w:numFmt w:val="bullet"/>
      <w:lvlText w:val=""/>
      <w:lvlJc w:val="left"/>
      <w:pPr>
        <w:ind w:left="1356" w:hanging="360"/>
      </w:pPr>
      <w:rPr>
        <w:rFonts w:ascii="Symbol" w:hAnsi="Symbol" w:hint="default"/>
      </w:rPr>
    </w:lvl>
    <w:lvl w:ilvl="1">
      <w:start w:val="1"/>
      <w:numFmt w:val="bullet"/>
      <w:lvlText w:val="o"/>
      <w:lvlJc w:val="left"/>
      <w:pPr>
        <w:ind w:left="2076" w:hanging="360"/>
      </w:pPr>
      <w:rPr>
        <w:rFonts w:ascii="Courier New" w:hAnsi="Courier New" w:cs="Courier New" w:hint="default"/>
      </w:rPr>
    </w:lvl>
    <w:lvl w:ilvl="2">
      <w:start w:val="1"/>
      <w:numFmt w:val="bullet"/>
      <w:lvlText w:val=""/>
      <w:lvlJc w:val="left"/>
      <w:pPr>
        <w:ind w:left="2796" w:hanging="360"/>
      </w:pPr>
      <w:rPr>
        <w:rFonts w:ascii="Wingdings" w:hAnsi="Wingdings" w:hint="default"/>
      </w:rPr>
    </w:lvl>
    <w:lvl w:ilvl="3">
      <w:start w:val="1"/>
      <w:numFmt w:val="bullet"/>
      <w:lvlText w:val=""/>
      <w:lvlJc w:val="left"/>
      <w:pPr>
        <w:ind w:left="3516" w:hanging="360"/>
      </w:pPr>
      <w:rPr>
        <w:rFonts w:ascii="Symbol" w:hAnsi="Symbol" w:hint="default"/>
      </w:rPr>
    </w:lvl>
    <w:lvl w:ilvl="4">
      <w:start w:val="1"/>
      <w:numFmt w:val="bullet"/>
      <w:lvlText w:val="o"/>
      <w:lvlJc w:val="left"/>
      <w:pPr>
        <w:ind w:left="4236" w:hanging="360"/>
      </w:pPr>
      <w:rPr>
        <w:rFonts w:ascii="Courier New" w:hAnsi="Courier New" w:cs="Courier New" w:hint="default"/>
      </w:rPr>
    </w:lvl>
    <w:lvl w:ilvl="5">
      <w:start w:val="1"/>
      <w:numFmt w:val="bullet"/>
      <w:lvlText w:val=""/>
      <w:lvlJc w:val="left"/>
      <w:pPr>
        <w:ind w:left="4956" w:hanging="360"/>
      </w:pPr>
      <w:rPr>
        <w:rFonts w:ascii="Wingdings" w:hAnsi="Wingdings" w:hint="default"/>
      </w:rPr>
    </w:lvl>
    <w:lvl w:ilvl="6">
      <w:start w:val="1"/>
      <w:numFmt w:val="bullet"/>
      <w:lvlText w:val=""/>
      <w:lvlJc w:val="left"/>
      <w:pPr>
        <w:ind w:left="5676" w:hanging="360"/>
      </w:pPr>
      <w:rPr>
        <w:rFonts w:ascii="Symbol" w:hAnsi="Symbol" w:hint="default"/>
      </w:rPr>
    </w:lvl>
    <w:lvl w:ilvl="7">
      <w:start w:val="1"/>
      <w:numFmt w:val="bullet"/>
      <w:lvlText w:val="o"/>
      <w:lvlJc w:val="left"/>
      <w:pPr>
        <w:ind w:left="6396" w:hanging="360"/>
      </w:pPr>
      <w:rPr>
        <w:rFonts w:ascii="Courier New" w:hAnsi="Courier New" w:cs="Courier New" w:hint="default"/>
      </w:rPr>
    </w:lvl>
    <w:lvl w:ilvl="8">
      <w:start w:val="1"/>
      <w:numFmt w:val="bullet"/>
      <w:lvlText w:val=""/>
      <w:lvlJc w:val="left"/>
      <w:pPr>
        <w:ind w:left="7116" w:hanging="360"/>
      </w:pPr>
      <w:rPr>
        <w:rFonts w:ascii="Wingdings" w:hAnsi="Wingdings" w:hint="default"/>
      </w:rPr>
    </w:lvl>
  </w:abstractNum>
  <w:num w:numId="1">
    <w:abstractNumId w:val="43"/>
  </w:num>
  <w:num w:numId="2">
    <w:abstractNumId w:val="7"/>
  </w:num>
  <w:num w:numId="3">
    <w:abstractNumId w:val="14"/>
  </w:num>
  <w:num w:numId="4">
    <w:abstractNumId w:val="42"/>
  </w:num>
  <w:num w:numId="5">
    <w:abstractNumId w:val="30"/>
  </w:num>
  <w:num w:numId="6">
    <w:abstractNumId w:val="37"/>
  </w:num>
  <w:num w:numId="7">
    <w:abstractNumId w:val="36"/>
  </w:num>
  <w:num w:numId="8">
    <w:abstractNumId w:val="18"/>
  </w:num>
  <w:num w:numId="9">
    <w:abstractNumId w:val="45"/>
  </w:num>
  <w:num w:numId="10">
    <w:abstractNumId w:val="28"/>
  </w:num>
  <w:num w:numId="11">
    <w:abstractNumId w:val="44"/>
  </w:num>
  <w:num w:numId="12">
    <w:abstractNumId w:val="40"/>
  </w:num>
  <w:num w:numId="13">
    <w:abstractNumId w:val="34"/>
  </w:num>
  <w:num w:numId="14">
    <w:abstractNumId w:val="26"/>
  </w:num>
  <w:num w:numId="15">
    <w:abstractNumId w:val="31"/>
  </w:num>
  <w:num w:numId="16">
    <w:abstractNumId w:val="15"/>
  </w:num>
  <w:num w:numId="17">
    <w:abstractNumId w:val="9"/>
  </w:num>
  <w:num w:numId="18">
    <w:abstractNumId w:val="8"/>
  </w:num>
  <w:num w:numId="19">
    <w:abstractNumId w:val="1"/>
  </w:num>
  <w:num w:numId="20">
    <w:abstractNumId w:val="35"/>
  </w:num>
  <w:num w:numId="21">
    <w:abstractNumId w:val="32"/>
  </w:num>
  <w:num w:numId="22">
    <w:abstractNumId w:val="5"/>
  </w:num>
  <w:num w:numId="23">
    <w:abstractNumId w:val="10"/>
  </w:num>
  <w:num w:numId="24">
    <w:abstractNumId w:val="11"/>
  </w:num>
  <w:num w:numId="25">
    <w:abstractNumId w:val="0"/>
  </w:num>
  <w:num w:numId="26">
    <w:abstractNumId w:val="27"/>
  </w:num>
  <w:num w:numId="27">
    <w:abstractNumId w:val="38"/>
  </w:num>
  <w:num w:numId="28">
    <w:abstractNumId w:val="29"/>
  </w:num>
  <w:num w:numId="29">
    <w:abstractNumId w:val="21"/>
  </w:num>
  <w:num w:numId="30">
    <w:abstractNumId w:val="20"/>
  </w:num>
  <w:num w:numId="31">
    <w:abstractNumId w:val="2"/>
  </w:num>
  <w:num w:numId="32">
    <w:abstractNumId w:val="6"/>
  </w:num>
  <w:num w:numId="33">
    <w:abstractNumId w:val="25"/>
  </w:num>
  <w:num w:numId="34">
    <w:abstractNumId w:val="12"/>
  </w:num>
  <w:num w:numId="35">
    <w:abstractNumId w:val="41"/>
  </w:num>
  <w:num w:numId="36">
    <w:abstractNumId w:val="3"/>
  </w:num>
  <w:num w:numId="37">
    <w:abstractNumId w:val="24"/>
  </w:num>
  <w:num w:numId="38">
    <w:abstractNumId w:val="19"/>
  </w:num>
  <w:num w:numId="39">
    <w:abstractNumId w:val="33"/>
  </w:num>
  <w:num w:numId="40">
    <w:abstractNumId w:val="17"/>
  </w:num>
  <w:num w:numId="41">
    <w:abstractNumId w:val="22"/>
  </w:num>
  <w:num w:numId="42">
    <w:abstractNumId w:val="23"/>
  </w:num>
  <w:num w:numId="43">
    <w:abstractNumId w:val="16"/>
  </w:num>
  <w:num w:numId="44">
    <w:abstractNumId w:val="13"/>
  </w:num>
  <w:num w:numId="45">
    <w:abstractNumId w:val="39"/>
  </w:num>
  <w:num w:numId="4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837887"/>
    <w:rsid w:val="0000396D"/>
    <w:rsid w:val="00013DC8"/>
    <w:rsid w:val="00021823"/>
    <w:rsid w:val="00026246"/>
    <w:rsid w:val="00026B06"/>
    <w:rsid w:val="00030318"/>
    <w:rsid w:val="00032EBE"/>
    <w:rsid w:val="00035F05"/>
    <w:rsid w:val="00044359"/>
    <w:rsid w:val="0005031B"/>
    <w:rsid w:val="00054E2B"/>
    <w:rsid w:val="00057E08"/>
    <w:rsid w:val="00091569"/>
    <w:rsid w:val="00093160"/>
    <w:rsid w:val="000A6EA2"/>
    <w:rsid w:val="000A70D2"/>
    <w:rsid w:val="000B58E8"/>
    <w:rsid w:val="000C27EF"/>
    <w:rsid w:val="000D28EF"/>
    <w:rsid w:val="000D5D8A"/>
    <w:rsid w:val="000E0053"/>
    <w:rsid w:val="000E3C3A"/>
    <w:rsid w:val="000E70AB"/>
    <w:rsid w:val="000E78FF"/>
    <w:rsid w:val="000F0C94"/>
    <w:rsid w:val="000F2F88"/>
    <w:rsid w:val="000F5BA3"/>
    <w:rsid w:val="00102288"/>
    <w:rsid w:val="00113093"/>
    <w:rsid w:val="001148AB"/>
    <w:rsid w:val="001213D0"/>
    <w:rsid w:val="00127748"/>
    <w:rsid w:val="0013193E"/>
    <w:rsid w:val="00131F0A"/>
    <w:rsid w:val="00132363"/>
    <w:rsid w:val="00140329"/>
    <w:rsid w:val="0014797A"/>
    <w:rsid w:val="00160F9E"/>
    <w:rsid w:val="00163B74"/>
    <w:rsid w:val="0017278C"/>
    <w:rsid w:val="00175099"/>
    <w:rsid w:val="00180972"/>
    <w:rsid w:val="00187006"/>
    <w:rsid w:val="001A2E6A"/>
    <w:rsid w:val="001A2FB8"/>
    <w:rsid w:val="001B1609"/>
    <w:rsid w:val="001B64EF"/>
    <w:rsid w:val="001C0739"/>
    <w:rsid w:val="001C2C08"/>
    <w:rsid w:val="001C3F9C"/>
    <w:rsid w:val="001E1AC4"/>
    <w:rsid w:val="001E1AF7"/>
    <w:rsid w:val="001E2007"/>
    <w:rsid w:val="001F6021"/>
    <w:rsid w:val="00201DFC"/>
    <w:rsid w:val="00206610"/>
    <w:rsid w:val="002104A9"/>
    <w:rsid w:val="0022151F"/>
    <w:rsid w:val="00223CF5"/>
    <w:rsid w:val="00231DB0"/>
    <w:rsid w:val="002323DC"/>
    <w:rsid w:val="0023412D"/>
    <w:rsid w:val="00241440"/>
    <w:rsid w:val="0024686C"/>
    <w:rsid w:val="00250957"/>
    <w:rsid w:val="00254021"/>
    <w:rsid w:val="00257F97"/>
    <w:rsid w:val="00264E79"/>
    <w:rsid w:val="0027197A"/>
    <w:rsid w:val="00272B59"/>
    <w:rsid w:val="002750E4"/>
    <w:rsid w:val="00281A2A"/>
    <w:rsid w:val="00283FF9"/>
    <w:rsid w:val="00284362"/>
    <w:rsid w:val="002A0C36"/>
    <w:rsid w:val="002B0044"/>
    <w:rsid w:val="002B1E5E"/>
    <w:rsid w:val="002C0F3E"/>
    <w:rsid w:val="002C68FA"/>
    <w:rsid w:val="002D1A5D"/>
    <w:rsid w:val="002D22E3"/>
    <w:rsid w:val="002D5202"/>
    <w:rsid w:val="002D7BE3"/>
    <w:rsid w:val="002E4F87"/>
    <w:rsid w:val="002E5685"/>
    <w:rsid w:val="002F1941"/>
    <w:rsid w:val="002F6913"/>
    <w:rsid w:val="002F6AFF"/>
    <w:rsid w:val="002F6FD2"/>
    <w:rsid w:val="00304948"/>
    <w:rsid w:val="00314FC8"/>
    <w:rsid w:val="003164EE"/>
    <w:rsid w:val="00324FF0"/>
    <w:rsid w:val="00340393"/>
    <w:rsid w:val="00341895"/>
    <w:rsid w:val="00341D0F"/>
    <w:rsid w:val="00351672"/>
    <w:rsid w:val="00352FAB"/>
    <w:rsid w:val="00353860"/>
    <w:rsid w:val="00353DBB"/>
    <w:rsid w:val="00356248"/>
    <w:rsid w:val="0036062A"/>
    <w:rsid w:val="00363360"/>
    <w:rsid w:val="00365BF9"/>
    <w:rsid w:val="00376DB3"/>
    <w:rsid w:val="00377935"/>
    <w:rsid w:val="00380CEB"/>
    <w:rsid w:val="00380E09"/>
    <w:rsid w:val="00384B0E"/>
    <w:rsid w:val="003871F5"/>
    <w:rsid w:val="003917E1"/>
    <w:rsid w:val="00392714"/>
    <w:rsid w:val="00393E4B"/>
    <w:rsid w:val="003A043E"/>
    <w:rsid w:val="003A25C6"/>
    <w:rsid w:val="003C62F5"/>
    <w:rsid w:val="003C6AE1"/>
    <w:rsid w:val="003D20BE"/>
    <w:rsid w:val="003D504F"/>
    <w:rsid w:val="003E5190"/>
    <w:rsid w:val="004061A2"/>
    <w:rsid w:val="004066AC"/>
    <w:rsid w:val="00410D39"/>
    <w:rsid w:val="00412DDA"/>
    <w:rsid w:val="0041392B"/>
    <w:rsid w:val="00415150"/>
    <w:rsid w:val="004162A3"/>
    <w:rsid w:val="00417037"/>
    <w:rsid w:val="00417CEF"/>
    <w:rsid w:val="00420B37"/>
    <w:rsid w:val="00423DD9"/>
    <w:rsid w:val="004261F3"/>
    <w:rsid w:val="00426C5F"/>
    <w:rsid w:val="00433B37"/>
    <w:rsid w:val="00435A8A"/>
    <w:rsid w:val="00441D24"/>
    <w:rsid w:val="00445F6D"/>
    <w:rsid w:val="00447EBE"/>
    <w:rsid w:val="0046532B"/>
    <w:rsid w:val="00466F63"/>
    <w:rsid w:val="00470DBF"/>
    <w:rsid w:val="004765CA"/>
    <w:rsid w:val="00481ED3"/>
    <w:rsid w:val="00484086"/>
    <w:rsid w:val="00484103"/>
    <w:rsid w:val="0048546E"/>
    <w:rsid w:val="0048652B"/>
    <w:rsid w:val="00490799"/>
    <w:rsid w:val="004A1C26"/>
    <w:rsid w:val="004A26D7"/>
    <w:rsid w:val="004A50CA"/>
    <w:rsid w:val="004B6F2A"/>
    <w:rsid w:val="004C0920"/>
    <w:rsid w:val="004D4190"/>
    <w:rsid w:val="004E2871"/>
    <w:rsid w:val="004E7885"/>
    <w:rsid w:val="005012CF"/>
    <w:rsid w:val="005041BC"/>
    <w:rsid w:val="0050511D"/>
    <w:rsid w:val="0051486C"/>
    <w:rsid w:val="00520B59"/>
    <w:rsid w:val="00527214"/>
    <w:rsid w:val="00534B26"/>
    <w:rsid w:val="00542D37"/>
    <w:rsid w:val="0054422B"/>
    <w:rsid w:val="00547122"/>
    <w:rsid w:val="00551074"/>
    <w:rsid w:val="0057155E"/>
    <w:rsid w:val="00571D2B"/>
    <w:rsid w:val="005849C7"/>
    <w:rsid w:val="00586BF8"/>
    <w:rsid w:val="00593665"/>
    <w:rsid w:val="00597072"/>
    <w:rsid w:val="005A7326"/>
    <w:rsid w:val="005B32B3"/>
    <w:rsid w:val="005C08CE"/>
    <w:rsid w:val="005C17FB"/>
    <w:rsid w:val="005C2792"/>
    <w:rsid w:val="005C4186"/>
    <w:rsid w:val="005D6C5E"/>
    <w:rsid w:val="005E2662"/>
    <w:rsid w:val="005F571B"/>
    <w:rsid w:val="00613DB1"/>
    <w:rsid w:val="006213F2"/>
    <w:rsid w:val="00633949"/>
    <w:rsid w:val="006372B7"/>
    <w:rsid w:val="00637637"/>
    <w:rsid w:val="00640EA7"/>
    <w:rsid w:val="006428B4"/>
    <w:rsid w:val="00644AF6"/>
    <w:rsid w:val="006637B0"/>
    <w:rsid w:val="00672EAA"/>
    <w:rsid w:val="006763FB"/>
    <w:rsid w:val="00677FC5"/>
    <w:rsid w:val="00690067"/>
    <w:rsid w:val="006937FE"/>
    <w:rsid w:val="006A0A8D"/>
    <w:rsid w:val="006A3459"/>
    <w:rsid w:val="006B34AF"/>
    <w:rsid w:val="006B50A6"/>
    <w:rsid w:val="006C51C3"/>
    <w:rsid w:val="006C5493"/>
    <w:rsid w:val="006C70B9"/>
    <w:rsid w:val="006E24C5"/>
    <w:rsid w:val="006E63F5"/>
    <w:rsid w:val="00700003"/>
    <w:rsid w:val="00703671"/>
    <w:rsid w:val="007054D2"/>
    <w:rsid w:val="00713080"/>
    <w:rsid w:val="0072261D"/>
    <w:rsid w:val="00730E66"/>
    <w:rsid w:val="00730F1E"/>
    <w:rsid w:val="00731FDA"/>
    <w:rsid w:val="007339B7"/>
    <w:rsid w:val="00752AEA"/>
    <w:rsid w:val="00754B3C"/>
    <w:rsid w:val="00755CEA"/>
    <w:rsid w:val="007628E8"/>
    <w:rsid w:val="00767C85"/>
    <w:rsid w:val="00786762"/>
    <w:rsid w:val="00797E1E"/>
    <w:rsid w:val="007A0DAF"/>
    <w:rsid w:val="007A1314"/>
    <w:rsid w:val="007A723F"/>
    <w:rsid w:val="007B1372"/>
    <w:rsid w:val="007B5B35"/>
    <w:rsid w:val="007C332F"/>
    <w:rsid w:val="007E28E4"/>
    <w:rsid w:val="007E3094"/>
    <w:rsid w:val="007E638B"/>
    <w:rsid w:val="007E751F"/>
    <w:rsid w:val="00800DC0"/>
    <w:rsid w:val="00805397"/>
    <w:rsid w:val="00820DA3"/>
    <w:rsid w:val="00821072"/>
    <w:rsid w:val="00831A93"/>
    <w:rsid w:val="0083217C"/>
    <w:rsid w:val="00833EB3"/>
    <w:rsid w:val="008344FF"/>
    <w:rsid w:val="00835C91"/>
    <w:rsid w:val="00837487"/>
    <w:rsid w:val="00837887"/>
    <w:rsid w:val="0084741E"/>
    <w:rsid w:val="008510FA"/>
    <w:rsid w:val="00855714"/>
    <w:rsid w:val="00855AFC"/>
    <w:rsid w:val="008562D1"/>
    <w:rsid w:val="008620D7"/>
    <w:rsid w:val="0086454B"/>
    <w:rsid w:val="0086715E"/>
    <w:rsid w:val="00870291"/>
    <w:rsid w:val="00871021"/>
    <w:rsid w:val="008758DA"/>
    <w:rsid w:val="008764C3"/>
    <w:rsid w:val="00883DF2"/>
    <w:rsid w:val="00887ACA"/>
    <w:rsid w:val="008913ED"/>
    <w:rsid w:val="008A1248"/>
    <w:rsid w:val="008A583A"/>
    <w:rsid w:val="008A63C9"/>
    <w:rsid w:val="008B1D30"/>
    <w:rsid w:val="008B2543"/>
    <w:rsid w:val="008B4D87"/>
    <w:rsid w:val="008B68DF"/>
    <w:rsid w:val="008C17BB"/>
    <w:rsid w:val="008C3D94"/>
    <w:rsid w:val="008C4B22"/>
    <w:rsid w:val="008C60B1"/>
    <w:rsid w:val="008D1B31"/>
    <w:rsid w:val="008F57EA"/>
    <w:rsid w:val="00902A68"/>
    <w:rsid w:val="00904F1F"/>
    <w:rsid w:val="00913C7A"/>
    <w:rsid w:val="0091454D"/>
    <w:rsid w:val="009176BD"/>
    <w:rsid w:val="00926A37"/>
    <w:rsid w:val="00932C33"/>
    <w:rsid w:val="00935956"/>
    <w:rsid w:val="0094215C"/>
    <w:rsid w:val="00950DD0"/>
    <w:rsid w:val="00952321"/>
    <w:rsid w:val="009525D8"/>
    <w:rsid w:val="00952707"/>
    <w:rsid w:val="00956647"/>
    <w:rsid w:val="0096457C"/>
    <w:rsid w:val="009656CE"/>
    <w:rsid w:val="00965F6E"/>
    <w:rsid w:val="00967EF1"/>
    <w:rsid w:val="00976A6D"/>
    <w:rsid w:val="00981D36"/>
    <w:rsid w:val="00981EFE"/>
    <w:rsid w:val="009833F3"/>
    <w:rsid w:val="00983931"/>
    <w:rsid w:val="00993ACE"/>
    <w:rsid w:val="00997073"/>
    <w:rsid w:val="009A0B1B"/>
    <w:rsid w:val="009B7198"/>
    <w:rsid w:val="009C0541"/>
    <w:rsid w:val="009C45F7"/>
    <w:rsid w:val="009D5548"/>
    <w:rsid w:val="009D7234"/>
    <w:rsid w:val="009F39DB"/>
    <w:rsid w:val="009F3FC4"/>
    <w:rsid w:val="00A00E50"/>
    <w:rsid w:val="00A05F0E"/>
    <w:rsid w:val="00A10CFB"/>
    <w:rsid w:val="00A27574"/>
    <w:rsid w:val="00A314D0"/>
    <w:rsid w:val="00A34365"/>
    <w:rsid w:val="00A403A0"/>
    <w:rsid w:val="00A424D9"/>
    <w:rsid w:val="00A44FE3"/>
    <w:rsid w:val="00A455D9"/>
    <w:rsid w:val="00A65C47"/>
    <w:rsid w:val="00A666A4"/>
    <w:rsid w:val="00A67387"/>
    <w:rsid w:val="00A72856"/>
    <w:rsid w:val="00A75D83"/>
    <w:rsid w:val="00A80F13"/>
    <w:rsid w:val="00A85B54"/>
    <w:rsid w:val="00A969F3"/>
    <w:rsid w:val="00AA004D"/>
    <w:rsid w:val="00AA6A12"/>
    <w:rsid w:val="00AB1A39"/>
    <w:rsid w:val="00AB7057"/>
    <w:rsid w:val="00AC0626"/>
    <w:rsid w:val="00AC3267"/>
    <w:rsid w:val="00AC4B5A"/>
    <w:rsid w:val="00AE3C1E"/>
    <w:rsid w:val="00AE7BC4"/>
    <w:rsid w:val="00B116AA"/>
    <w:rsid w:val="00B14045"/>
    <w:rsid w:val="00B15714"/>
    <w:rsid w:val="00B173B1"/>
    <w:rsid w:val="00B23D9F"/>
    <w:rsid w:val="00B2620F"/>
    <w:rsid w:val="00B32DDA"/>
    <w:rsid w:val="00B360FC"/>
    <w:rsid w:val="00B371EE"/>
    <w:rsid w:val="00B4202E"/>
    <w:rsid w:val="00B44C39"/>
    <w:rsid w:val="00B469AB"/>
    <w:rsid w:val="00B5174F"/>
    <w:rsid w:val="00B5244C"/>
    <w:rsid w:val="00B5310B"/>
    <w:rsid w:val="00B54AA4"/>
    <w:rsid w:val="00B56A5B"/>
    <w:rsid w:val="00B60AA3"/>
    <w:rsid w:val="00B63B80"/>
    <w:rsid w:val="00B71E93"/>
    <w:rsid w:val="00B8620A"/>
    <w:rsid w:val="00B91153"/>
    <w:rsid w:val="00B93FF3"/>
    <w:rsid w:val="00B94F64"/>
    <w:rsid w:val="00B97545"/>
    <w:rsid w:val="00B97C97"/>
    <w:rsid w:val="00BA0765"/>
    <w:rsid w:val="00BA3A8E"/>
    <w:rsid w:val="00BA7BD9"/>
    <w:rsid w:val="00BB32AA"/>
    <w:rsid w:val="00BB62CA"/>
    <w:rsid w:val="00BC08D8"/>
    <w:rsid w:val="00BC0A47"/>
    <w:rsid w:val="00BC6CAF"/>
    <w:rsid w:val="00BD508E"/>
    <w:rsid w:val="00BE0A3A"/>
    <w:rsid w:val="00BE0BE2"/>
    <w:rsid w:val="00BE2AFA"/>
    <w:rsid w:val="00BE64E1"/>
    <w:rsid w:val="00BF3648"/>
    <w:rsid w:val="00BF4059"/>
    <w:rsid w:val="00BF6167"/>
    <w:rsid w:val="00C070AF"/>
    <w:rsid w:val="00C10FAF"/>
    <w:rsid w:val="00C12505"/>
    <w:rsid w:val="00C15474"/>
    <w:rsid w:val="00C15E92"/>
    <w:rsid w:val="00C27BC3"/>
    <w:rsid w:val="00C51CE1"/>
    <w:rsid w:val="00C5242C"/>
    <w:rsid w:val="00C52B95"/>
    <w:rsid w:val="00C64477"/>
    <w:rsid w:val="00C7177D"/>
    <w:rsid w:val="00C71F7B"/>
    <w:rsid w:val="00C767DC"/>
    <w:rsid w:val="00C86231"/>
    <w:rsid w:val="00C9130E"/>
    <w:rsid w:val="00C9370A"/>
    <w:rsid w:val="00CA745E"/>
    <w:rsid w:val="00CB25E8"/>
    <w:rsid w:val="00CC6D4A"/>
    <w:rsid w:val="00CD2F1C"/>
    <w:rsid w:val="00CE0926"/>
    <w:rsid w:val="00CF04B2"/>
    <w:rsid w:val="00CF3749"/>
    <w:rsid w:val="00D157F7"/>
    <w:rsid w:val="00D23533"/>
    <w:rsid w:val="00D272B8"/>
    <w:rsid w:val="00D44454"/>
    <w:rsid w:val="00D47181"/>
    <w:rsid w:val="00D55230"/>
    <w:rsid w:val="00D56FD4"/>
    <w:rsid w:val="00D60A77"/>
    <w:rsid w:val="00D60DA4"/>
    <w:rsid w:val="00D65CDA"/>
    <w:rsid w:val="00D65DCB"/>
    <w:rsid w:val="00D7165B"/>
    <w:rsid w:val="00D7343C"/>
    <w:rsid w:val="00D735C1"/>
    <w:rsid w:val="00D73E0C"/>
    <w:rsid w:val="00D77B79"/>
    <w:rsid w:val="00D80611"/>
    <w:rsid w:val="00D8142E"/>
    <w:rsid w:val="00D85528"/>
    <w:rsid w:val="00D94AB0"/>
    <w:rsid w:val="00D94C2A"/>
    <w:rsid w:val="00DD6C5C"/>
    <w:rsid w:val="00DE27FF"/>
    <w:rsid w:val="00DF1A0C"/>
    <w:rsid w:val="00DF5331"/>
    <w:rsid w:val="00E01369"/>
    <w:rsid w:val="00E03AF8"/>
    <w:rsid w:val="00E10081"/>
    <w:rsid w:val="00E13727"/>
    <w:rsid w:val="00E17961"/>
    <w:rsid w:val="00E2009E"/>
    <w:rsid w:val="00E21205"/>
    <w:rsid w:val="00E256DA"/>
    <w:rsid w:val="00E25CBD"/>
    <w:rsid w:val="00E27014"/>
    <w:rsid w:val="00E27FD2"/>
    <w:rsid w:val="00E375C6"/>
    <w:rsid w:val="00E423D8"/>
    <w:rsid w:val="00E438BD"/>
    <w:rsid w:val="00E43D3A"/>
    <w:rsid w:val="00E4624C"/>
    <w:rsid w:val="00E53C3C"/>
    <w:rsid w:val="00E6603C"/>
    <w:rsid w:val="00E73C90"/>
    <w:rsid w:val="00E860AA"/>
    <w:rsid w:val="00E93A5C"/>
    <w:rsid w:val="00EA3E84"/>
    <w:rsid w:val="00EB2C84"/>
    <w:rsid w:val="00EC1FB6"/>
    <w:rsid w:val="00EC289D"/>
    <w:rsid w:val="00ED1BAA"/>
    <w:rsid w:val="00ED2864"/>
    <w:rsid w:val="00ED28A1"/>
    <w:rsid w:val="00ED4A42"/>
    <w:rsid w:val="00EF45F8"/>
    <w:rsid w:val="00EF5CBC"/>
    <w:rsid w:val="00F01AC2"/>
    <w:rsid w:val="00F063AC"/>
    <w:rsid w:val="00F14847"/>
    <w:rsid w:val="00F30898"/>
    <w:rsid w:val="00F34E65"/>
    <w:rsid w:val="00F36CC0"/>
    <w:rsid w:val="00F63566"/>
    <w:rsid w:val="00F70000"/>
    <w:rsid w:val="00F72E54"/>
    <w:rsid w:val="00F74878"/>
    <w:rsid w:val="00F7524C"/>
    <w:rsid w:val="00F80AA4"/>
    <w:rsid w:val="00F82102"/>
    <w:rsid w:val="00F822F9"/>
    <w:rsid w:val="00F8478F"/>
    <w:rsid w:val="00F96648"/>
    <w:rsid w:val="00FA0882"/>
    <w:rsid w:val="00FA176B"/>
    <w:rsid w:val="00FA1D25"/>
    <w:rsid w:val="00FB1464"/>
    <w:rsid w:val="00FB2FDD"/>
    <w:rsid w:val="00FB3E12"/>
    <w:rsid w:val="00FB6101"/>
    <w:rsid w:val="00FC272A"/>
    <w:rsid w:val="00FC2E4D"/>
    <w:rsid w:val="00FC30FE"/>
    <w:rsid w:val="00FD09EC"/>
    <w:rsid w:val="00FD5741"/>
    <w:rsid w:val="00FD5A1A"/>
    <w:rsid w:val="00FE3795"/>
    <w:rsid w:val="00FE680E"/>
    <w:rsid w:val="00FF08DB"/>
    <w:rsid w:val="00FF3746"/>
    <w:rsid w:val="00FF5EC5"/>
    <w:rsid w:val="00FF7501"/>
    <w:rsid w:val="08BE015C"/>
    <w:rsid w:val="15204125"/>
    <w:rsid w:val="19805960"/>
    <w:rsid w:val="361578CE"/>
    <w:rsid w:val="4BFF1FD0"/>
    <w:rsid w:val="4EC10876"/>
    <w:rsid w:val="57C13EDC"/>
    <w:rsid w:val="58EE6613"/>
    <w:rsid w:val="5A426466"/>
    <w:rsid w:val="5F7D6C59"/>
    <w:rsid w:val="79EA7C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6AA"/>
    <w:pPr>
      <w:spacing w:after="160" w:line="259" w:lineRule="auto"/>
    </w:pPr>
    <w:rPr>
      <w:rFonts w:eastAsiaTheme="minorEastAsia"/>
      <w:sz w:val="22"/>
      <w:szCs w:val="22"/>
      <w:lang w:val="en-PH" w:eastAsia="en-US"/>
    </w:rPr>
  </w:style>
  <w:style w:type="paragraph" w:styleId="Heading1">
    <w:name w:val="heading 1"/>
    <w:basedOn w:val="Normal"/>
    <w:next w:val="Normal"/>
    <w:link w:val="Heading1Char"/>
    <w:uiPriority w:val="9"/>
    <w:qFormat/>
    <w:rsid w:val="00B116AA"/>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B116AA"/>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B116AA"/>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B116AA"/>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B116AA"/>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B116AA"/>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B116AA"/>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B116AA"/>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B116AA"/>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116AA"/>
    <w:pPr>
      <w:spacing w:after="0" w:line="240" w:lineRule="auto"/>
    </w:pPr>
    <w:rPr>
      <w:rFonts w:ascii="Tahoma" w:hAnsi="Tahoma" w:cs="Tahoma"/>
      <w:sz w:val="16"/>
      <w:szCs w:val="16"/>
    </w:rPr>
  </w:style>
  <w:style w:type="paragraph" w:styleId="BodyText">
    <w:name w:val="Body Text"/>
    <w:basedOn w:val="Normal"/>
    <w:link w:val="BodyTextChar"/>
    <w:uiPriority w:val="1"/>
    <w:qFormat/>
    <w:rsid w:val="00B116AA"/>
    <w:pPr>
      <w:widowControl w:val="0"/>
      <w:autoSpaceDE w:val="0"/>
      <w:autoSpaceDN w:val="0"/>
      <w:spacing w:after="0" w:line="240" w:lineRule="auto"/>
    </w:pPr>
    <w:rPr>
      <w:rFonts w:ascii="Calibri" w:eastAsia="Calibri" w:hAnsi="Calibri" w:cs="Calibri"/>
      <w:sz w:val="24"/>
      <w:szCs w:val="24"/>
      <w:lang w:val="en-US" w:bidi="en-US"/>
    </w:rPr>
  </w:style>
  <w:style w:type="paragraph" w:styleId="Caption">
    <w:name w:val="caption"/>
    <w:basedOn w:val="Normal"/>
    <w:next w:val="Normal"/>
    <w:uiPriority w:val="35"/>
    <w:semiHidden/>
    <w:unhideWhenUsed/>
    <w:qFormat/>
    <w:rsid w:val="00B116AA"/>
    <w:pPr>
      <w:spacing w:line="240" w:lineRule="auto"/>
    </w:pPr>
    <w:rPr>
      <w:b/>
      <w:bCs/>
      <w:smallCaps/>
      <w:color w:val="595959" w:themeColor="text1" w:themeTint="A6"/>
    </w:rPr>
  </w:style>
  <w:style w:type="character" w:styleId="CommentReference">
    <w:name w:val="annotation reference"/>
    <w:basedOn w:val="DefaultParagraphFont"/>
    <w:uiPriority w:val="99"/>
    <w:semiHidden/>
    <w:unhideWhenUsed/>
    <w:qFormat/>
    <w:rsid w:val="00B116AA"/>
    <w:rPr>
      <w:sz w:val="16"/>
      <w:szCs w:val="16"/>
    </w:rPr>
  </w:style>
  <w:style w:type="paragraph" w:styleId="CommentText">
    <w:name w:val="annotation text"/>
    <w:basedOn w:val="Normal"/>
    <w:link w:val="CommentTextChar"/>
    <w:uiPriority w:val="99"/>
    <w:unhideWhenUsed/>
    <w:qFormat/>
    <w:rsid w:val="00B116AA"/>
    <w:pPr>
      <w:widowControl w:val="0"/>
      <w:autoSpaceDE w:val="0"/>
      <w:autoSpaceDN w:val="0"/>
      <w:spacing w:after="0" w:line="240" w:lineRule="auto"/>
    </w:pPr>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qFormat/>
    <w:rsid w:val="00B116AA"/>
    <w:pPr>
      <w:widowControl/>
      <w:autoSpaceDE/>
      <w:autoSpaceDN/>
      <w:spacing w:after="160"/>
    </w:pPr>
    <w:rPr>
      <w:rFonts w:asciiTheme="minorHAnsi" w:eastAsiaTheme="minorEastAsia" w:hAnsiTheme="minorHAnsi" w:cstheme="minorBidi"/>
      <w:b/>
      <w:bCs/>
      <w:lang w:val="en-PH"/>
    </w:rPr>
  </w:style>
  <w:style w:type="character" w:styleId="Emphasis">
    <w:name w:val="Emphasis"/>
    <w:basedOn w:val="DefaultParagraphFont"/>
    <w:uiPriority w:val="20"/>
    <w:qFormat/>
    <w:rsid w:val="00B116AA"/>
    <w:rPr>
      <w:i/>
      <w:iCs/>
    </w:rPr>
  </w:style>
  <w:style w:type="paragraph" w:styleId="Footer">
    <w:name w:val="footer"/>
    <w:basedOn w:val="Normal"/>
    <w:link w:val="FooterChar"/>
    <w:uiPriority w:val="99"/>
    <w:unhideWhenUsed/>
    <w:qFormat/>
    <w:rsid w:val="00B116AA"/>
    <w:pPr>
      <w:tabs>
        <w:tab w:val="center" w:pos="4680"/>
        <w:tab w:val="right" w:pos="9360"/>
      </w:tabs>
      <w:spacing w:after="0" w:line="240" w:lineRule="auto"/>
    </w:pPr>
  </w:style>
  <w:style w:type="paragraph" w:styleId="Header">
    <w:name w:val="header"/>
    <w:basedOn w:val="Normal"/>
    <w:link w:val="HeaderChar"/>
    <w:uiPriority w:val="99"/>
    <w:unhideWhenUsed/>
    <w:qFormat/>
    <w:rsid w:val="00B116AA"/>
    <w:pPr>
      <w:tabs>
        <w:tab w:val="center" w:pos="4680"/>
        <w:tab w:val="right" w:pos="9360"/>
      </w:tabs>
      <w:spacing w:after="0" w:line="240" w:lineRule="auto"/>
    </w:pPr>
  </w:style>
  <w:style w:type="character" w:styleId="Hyperlink">
    <w:name w:val="Hyperlink"/>
    <w:basedOn w:val="DefaultParagraphFont"/>
    <w:uiPriority w:val="99"/>
    <w:unhideWhenUsed/>
    <w:qFormat/>
    <w:rsid w:val="00B116AA"/>
    <w:rPr>
      <w:color w:val="0563C1" w:themeColor="hyperlink"/>
      <w:u w:val="single"/>
    </w:rPr>
  </w:style>
  <w:style w:type="paragraph" w:styleId="NormalWeb">
    <w:name w:val="Normal (Web)"/>
    <w:basedOn w:val="Normal"/>
    <w:uiPriority w:val="99"/>
    <w:unhideWhenUsed/>
    <w:qFormat/>
    <w:rsid w:val="00B116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B116AA"/>
    <w:rPr>
      <w:b/>
      <w:bCs/>
    </w:rPr>
  </w:style>
  <w:style w:type="paragraph" w:styleId="Subtitle">
    <w:name w:val="Subtitle"/>
    <w:basedOn w:val="Normal"/>
    <w:next w:val="Normal"/>
    <w:link w:val="SubtitleChar"/>
    <w:uiPriority w:val="11"/>
    <w:qFormat/>
    <w:rsid w:val="00B116AA"/>
    <w:rPr>
      <w:rFonts w:asciiTheme="majorHAnsi" w:eastAsiaTheme="majorEastAsia" w:hAnsiTheme="majorHAnsi" w:cstheme="majorBidi"/>
      <w:smallCaps/>
      <w:color w:val="595959" w:themeColor="text1" w:themeTint="A6"/>
      <w:sz w:val="28"/>
      <w:szCs w:val="28"/>
    </w:rPr>
  </w:style>
  <w:style w:type="table" w:styleId="TableGrid">
    <w:name w:val="Table Grid"/>
    <w:basedOn w:val="TableNormal"/>
    <w:uiPriority w:val="39"/>
    <w:qFormat/>
    <w:rsid w:val="00B116AA"/>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B116AA"/>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Heading1Char">
    <w:name w:val="Heading 1 Char"/>
    <w:basedOn w:val="DefaultParagraphFont"/>
    <w:link w:val="Heading1"/>
    <w:uiPriority w:val="9"/>
    <w:qFormat/>
    <w:rsid w:val="00B116AA"/>
    <w:rPr>
      <w:rFonts w:asciiTheme="majorHAnsi" w:eastAsiaTheme="majorEastAsia" w:hAnsiTheme="majorHAnsi" w:cstheme="majorBidi"/>
      <w:caps/>
      <w:sz w:val="36"/>
      <w:szCs w:val="36"/>
      <w:lang w:val="en-PH"/>
    </w:rPr>
  </w:style>
  <w:style w:type="character" w:customStyle="1" w:styleId="Heading2Char">
    <w:name w:val="Heading 2 Char"/>
    <w:basedOn w:val="DefaultParagraphFont"/>
    <w:link w:val="Heading2"/>
    <w:uiPriority w:val="9"/>
    <w:qFormat/>
    <w:rsid w:val="00B116AA"/>
    <w:rPr>
      <w:rFonts w:asciiTheme="majorHAnsi" w:eastAsiaTheme="majorEastAsia" w:hAnsiTheme="majorHAnsi" w:cstheme="majorBidi"/>
      <w:caps/>
      <w:sz w:val="28"/>
      <w:szCs w:val="28"/>
      <w:lang w:val="en-PH"/>
    </w:rPr>
  </w:style>
  <w:style w:type="character" w:customStyle="1" w:styleId="Heading3Char">
    <w:name w:val="Heading 3 Char"/>
    <w:basedOn w:val="DefaultParagraphFont"/>
    <w:link w:val="Heading3"/>
    <w:uiPriority w:val="9"/>
    <w:semiHidden/>
    <w:qFormat/>
    <w:rsid w:val="00B116AA"/>
    <w:rPr>
      <w:rFonts w:asciiTheme="majorHAnsi" w:eastAsiaTheme="majorEastAsia" w:hAnsiTheme="majorHAnsi" w:cstheme="majorBidi"/>
      <w:smallCaps/>
      <w:sz w:val="28"/>
      <w:szCs w:val="28"/>
      <w:lang w:val="en-PH"/>
    </w:rPr>
  </w:style>
  <w:style w:type="character" w:customStyle="1" w:styleId="Heading4Char">
    <w:name w:val="Heading 4 Char"/>
    <w:basedOn w:val="DefaultParagraphFont"/>
    <w:link w:val="Heading4"/>
    <w:uiPriority w:val="9"/>
    <w:semiHidden/>
    <w:qFormat/>
    <w:rsid w:val="00B116AA"/>
    <w:rPr>
      <w:rFonts w:asciiTheme="majorHAnsi" w:eastAsiaTheme="majorEastAsia" w:hAnsiTheme="majorHAnsi" w:cstheme="majorBidi"/>
      <w:caps/>
      <w:lang w:val="en-PH"/>
    </w:rPr>
  </w:style>
  <w:style w:type="character" w:customStyle="1" w:styleId="Heading5Char">
    <w:name w:val="Heading 5 Char"/>
    <w:basedOn w:val="DefaultParagraphFont"/>
    <w:link w:val="Heading5"/>
    <w:uiPriority w:val="9"/>
    <w:semiHidden/>
    <w:qFormat/>
    <w:rsid w:val="00B116AA"/>
    <w:rPr>
      <w:rFonts w:asciiTheme="majorHAnsi" w:eastAsiaTheme="majorEastAsia" w:hAnsiTheme="majorHAnsi" w:cstheme="majorBidi"/>
      <w:i/>
      <w:iCs/>
      <w:caps/>
      <w:lang w:val="en-PH"/>
    </w:rPr>
  </w:style>
  <w:style w:type="character" w:customStyle="1" w:styleId="Heading6Char">
    <w:name w:val="Heading 6 Char"/>
    <w:basedOn w:val="DefaultParagraphFont"/>
    <w:link w:val="Heading6"/>
    <w:uiPriority w:val="9"/>
    <w:semiHidden/>
    <w:qFormat/>
    <w:rsid w:val="00B116AA"/>
    <w:rPr>
      <w:rFonts w:asciiTheme="majorHAnsi" w:eastAsiaTheme="majorEastAsia" w:hAnsiTheme="majorHAnsi" w:cstheme="majorBidi"/>
      <w:b/>
      <w:bCs/>
      <w:caps/>
      <w:color w:val="262626" w:themeColor="text1" w:themeTint="D9"/>
      <w:sz w:val="20"/>
      <w:szCs w:val="20"/>
      <w:lang w:val="en-PH"/>
    </w:rPr>
  </w:style>
  <w:style w:type="character" w:customStyle="1" w:styleId="Heading7Char">
    <w:name w:val="Heading 7 Char"/>
    <w:basedOn w:val="DefaultParagraphFont"/>
    <w:link w:val="Heading7"/>
    <w:uiPriority w:val="9"/>
    <w:semiHidden/>
    <w:qFormat/>
    <w:rsid w:val="00B116AA"/>
    <w:rPr>
      <w:rFonts w:asciiTheme="majorHAnsi" w:eastAsiaTheme="majorEastAsia" w:hAnsiTheme="majorHAnsi" w:cstheme="majorBidi"/>
      <w:b/>
      <w:bCs/>
      <w:i/>
      <w:iCs/>
      <w:caps/>
      <w:color w:val="262626" w:themeColor="text1" w:themeTint="D9"/>
      <w:sz w:val="20"/>
      <w:szCs w:val="20"/>
      <w:lang w:val="en-PH"/>
    </w:rPr>
  </w:style>
  <w:style w:type="character" w:customStyle="1" w:styleId="Heading8Char">
    <w:name w:val="Heading 8 Char"/>
    <w:basedOn w:val="DefaultParagraphFont"/>
    <w:link w:val="Heading8"/>
    <w:uiPriority w:val="9"/>
    <w:semiHidden/>
    <w:qFormat/>
    <w:rsid w:val="00B116AA"/>
    <w:rPr>
      <w:rFonts w:asciiTheme="majorHAnsi" w:eastAsiaTheme="majorEastAsia" w:hAnsiTheme="majorHAnsi" w:cstheme="majorBidi"/>
      <w:b/>
      <w:bCs/>
      <w:caps/>
      <w:color w:val="7F7F7F" w:themeColor="text1" w:themeTint="80"/>
      <w:sz w:val="20"/>
      <w:szCs w:val="20"/>
      <w:lang w:val="en-PH"/>
    </w:rPr>
  </w:style>
  <w:style w:type="character" w:customStyle="1" w:styleId="Heading9Char">
    <w:name w:val="Heading 9 Char"/>
    <w:basedOn w:val="DefaultParagraphFont"/>
    <w:link w:val="Heading9"/>
    <w:uiPriority w:val="9"/>
    <w:semiHidden/>
    <w:qFormat/>
    <w:rsid w:val="00B116AA"/>
    <w:rPr>
      <w:rFonts w:asciiTheme="majorHAnsi" w:eastAsiaTheme="majorEastAsia" w:hAnsiTheme="majorHAnsi" w:cstheme="majorBidi"/>
      <w:b/>
      <w:bCs/>
      <w:i/>
      <w:iCs/>
      <w:caps/>
      <w:color w:val="7F7F7F" w:themeColor="text1" w:themeTint="80"/>
      <w:sz w:val="20"/>
      <w:szCs w:val="20"/>
      <w:lang w:val="en-PH"/>
    </w:rPr>
  </w:style>
  <w:style w:type="character" w:customStyle="1" w:styleId="BodyTextChar">
    <w:name w:val="Body Text Char"/>
    <w:basedOn w:val="DefaultParagraphFont"/>
    <w:link w:val="BodyText"/>
    <w:uiPriority w:val="1"/>
    <w:qFormat/>
    <w:rsid w:val="00B116AA"/>
    <w:rPr>
      <w:rFonts w:ascii="Calibri" w:eastAsia="Calibri" w:hAnsi="Calibri" w:cs="Calibri"/>
      <w:sz w:val="24"/>
      <w:szCs w:val="24"/>
      <w:lang w:val="en-US" w:bidi="en-US"/>
    </w:rPr>
  </w:style>
  <w:style w:type="character" w:customStyle="1" w:styleId="CommentTextChar">
    <w:name w:val="Comment Text Char"/>
    <w:basedOn w:val="DefaultParagraphFont"/>
    <w:link w:val="CommentText"/>
    <w:uiPriority w:val="99"/>
    <w:qFormat/>
    <w:rsid w:val="00B116AA"/>
    <w:rPr>
      <w:rFonts w:ascii="Times New Roman" w:eastAsia="Times New Roman" w:hAnsi="Times New Roman" w:cs="Times New Roman"/>
      <w:sz w:val="20"/>
      <w:szCs w:val="20"/>
      <w:lang w:val="en-US"/>
    </w:rPr>
  </w:style>
  <w:style w:type="character" w:customStyle="1" w:styleId="CommentSubjectChar">
    <w:name w:val="Comment Subject Char"/>
    <w:basedOn w:val="CommentTextChar"/>
    <w:link w:val="CommentSubject"/>
    <w:uiPriority w:val="99"/>
    <w:semiHidden/>
    <w:qFormat/>
    <w:rsid w:val="00B116AA"/>
    <w:rPr>
      <w:rFonts w:ascii="Times New Roman" w:eastAsiaTheme="minorEastAsia" w:hAnsi="Times New Roman" w:cs="Times New Roman"/>
      <w:b/>
      <w:bCs/>
      <w:sz w:val="20"/>
      <w:szCs w:val="20"/>
      <w:lang w:val="en-PH"/>
    </w:rPr>
  </w:style>
  <w:style w:type="character" w:customStyle="1" w:styleId="FooterChar">
    <w:name w:val="Footer Char"/>
    <w:basedOn w:val="DefaultParagraphFont"/>
    <w:link w:val="Footer"/>
    <w:uiPriority w:val="99"/>
    <w:qFormat/>
    <w:rsid w:val="00B116AA"/>
    <w:rPr>
      <w:rFonts w:eastAsiaTheme="minorEastAsia"/>
      <w:lang w:val="en-PH"/>
    </w:rPr>
  </w:style>
  <w:style w:type="character" w:customStyle="1" w:styleId="HeaderChar">
    <w:name w:val="Header Char"/>
    <w:basedOn w:val="DefaultParagraphFont"/>
    <w:link w:val="Header"/>
    <w:uiPriority w:val="99"/>
    <w:qFormat/>
    <w:rsid w:val="00B116AA"/>
    <w:rPr>
      <w:rFonts w:eastAsiaTheme="minorEastAsia"/>
      <w:lang w:val="en-PH"/>
    </w:rPr>
  </w:style>
  <w:style w:type="character" w:customStyle="1" w:styleId="SubtitleChar">
    <w:name w:val="Subtitle Char"/>
    <w:basedOn w:val="DefaultParagraphFont"/>
    <w:link w:val="Subtitle"/>
    <w:uiPriority w:val="11"/>
    <w:qFormat/>
    <w:rsid w:val="00B116AA"/>
    <w:rPr>
      <w:rFonts w:asciiTheme="majorHAnsi" w:eastAsiaTheme="majorEastAsia" w:hAnsiTheme="majorHAnsi" w:cstheme="majorBidi"/>
      <w:smallCaps/>
      <w:color w:val="595959" w:themeColor="text1" w:themeTint="A6"/>
      <w:sz w:val="28"/>
      <w:szCs w:val="28"/>
      <w:lang w:val="en-PH"/>
    </w:rPr>
  </w:style>
  <w:style w:type="character" w:customStyle="1" w:styleId="TitleChar">
    <w:name w:val="Title Char"/>
    <w:basedOn w:val="DefaultParagraphFont"/>
    <w:link w:val="Title"/>
    <w:uiPriority w:val="10"/>
    <w:qFormat/>
    <w:rsid w:val="00B116AA"/>
    <w:rPr>
      <w:rFonts w:asciiTheme="majorHAnsi" w:eastAsiaTheme="majorEastAsia" w:hAnsiTheme="majorHAnsi" w:cstheme="majorBidi"/>
      <w:caps/>
      <w:color w:val="404040" w:themeColor="text1" w:themeTint="BF"/>
      <w:spacing w:val="-10"/>
      <w:sz w:val="72"/>
      <w:szCs w:val="72"/>
      <w:lang w:val="en-PH"/>
    </w:rPr>
  </w:style>
  <w:style w:type="paragraph" w:styleId="ListParagraph">
    <w:name w:val="List Paragraph"/>
    <w:basedOn w:val="Normal"/>
    <w:uiPriority w:val="34"/>
    <w:qFormat/>
    <w:rsid w:val="00B116AA"/>
    <w:pPr>
      <w:ind w:left="720"/>
      <w:contextualSpacing/>
    </w:pPr>
  </w:style>
  <w:style w:type="character" w:customStyle="1" w:styleId="UnresolvedMention1">
    <w:name w:val="Unresolved Mention1"/>
    <w:basedOn w:val="DefaultParagraphFont"/>
    <w:uiPriority w:val="99"/>
    <w:semiHidden/>
    <w:unhideWhenUsed/>
    <w:qFormat/>
    <w:rsid w:val="00B116AA"/>
    <w:rPr>
      <w:color w:val="605E5C"/>
      <w:shd w:val="clear" w:color="auto" w:fill="E1DFDD"/>
    </w:rPr>
  </w:style>
  <w:style w:type="paragraph" w:customStyle="1" w:styleId="TableParagraph">
    <w:name w:val="Table Paragraph"/>
    <w:basedOn w:val="Normal"/>
    <w:qFormat/>
    <w:rsid w:val="00B116AA"/>
    <w:pPr>
      <w:widowControl w:val="0"/>
      <w:autoSpaceDE w:val="0"/>
      <w:autoSpaceDN w:val="0"/>
      <w:spacing w:after="0" w:line="240" w:lineRule="auto"/>
    </w:pPr>
    <w:rPr>
      <w:rFonts w:ascii="Calibri" w:eastAsia="Calibri" w:hAnsi="Calibri" w:cs="Calibri"/>
      <w:lang w:val="en-US" w:bidi="en-US"/>
    </w:rPr>
  </w:style>
  <w:style w:type="paragraph" w:styleId="NoSpacing">
    <w:name w:val="No Spacing"/>
    <w:uiPriority w:val="1"/>
    <w:qFormat/>
    <w:rsid w:val="00B116AA"/>
    <w:rPr>
      <w:rFonts w:eastAsiaTheme="minorEastAsia"/>
      <w:sz w:val="22"/>
      <w:szCs w:val="22"/>
      <w:lang w:val="en-PH" w:eastAsia="en-US"/>
    </w:rPr>
  </w:style>
  <w:style w:type="paragraph" w:styleId="Quote">
    <w:name w:val="Quote"/>
    <w:basedOn w:val="Normal"/>
    <w:next w:val="Normal"/>
    <w:link w:val="QuoteChar"/>
    <w:uiPriority w:val="29"/>
    <w:qFormat/>
    <w:rsid w:val="00B116AA"/>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qFormat/>
    <w:rsid w:val="00B116AA"/>
    <w:rPr>
      <w:rFonts w:asciiTheme="majorHAnsi" w:eastAsiaTheme="majorEastAsia" w:hAnsiTheme="majorHAnsi" w:cstheme="majorBidi"/>
      <w:sz w:val="25"/>
      <w:szCs w:val="25"/>
      <w:lang w:val="en-PH"/>
    </w:rPr>
  </w:style>
  <w:style w:type="paragraph" w:styleId="IntenseQuote">
    <w:name w:val="Intense Quote"/>
    <w:basedOn w:val="Normal"/>
    <w:next w:val="Normal"/>
    <w:link w:val="IntenseQuoteChar"/>
    <w:uiPriority w:val="30"/>
    <w:qFormat/>
    <w:rsid w:val="00B116AA"/>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qFormat/>
    <w:rsid w:val="00B116AA"/>
    <w:rPr>
      <w:rFonts w:eastAsiaTheme="minorEastAsia"/>
      <w:color w:val="404040" w:themeColor="text1" w:themeTint="BF"/>
      <w:sz w:val="32"/>
      <w:szCs w:val="32"/>
      <w:lang w:val="en-PH"/>
    </w:rPr>
  </w:style>
  <w:style w:type="character" w:customStyle="1" w:styleId="SubtleEmphasis1">
    <w:name w:val="Subtle Emphasis1"/>
    <w:basedOn w:val="DefaultParagraphFont"/>
    <w:uiPriority w:val="19"/>
    <w:qFormat/>
    <w:rsid w:val="00B116AA"/>
    <w:rPr>
      <w:i/>
      <w:iCs/>
      <w:color w:val="595959" w:themeColor="text1" w:themeTint="A6"/>
    </w:rPr>
  </w:style>
  <w:style w:type="character" w:customStyle="1" w:styleId="IntenseEmphasis1">
    <w:name w:val="Intense Emphasis1"/>
    <w:basedOn w:val="DefaultParagraphFont"/>
    <w:uiPriority w:val="21"/>
    <w:qFormat/>
    <w:rsid w:val="00B116AA"/>
    <w:rPr>
      <w:b/>
      <w:bCs/>
      <w:i/>
      <w:iCs/>
    </w:rPr>
  </w:style>
  <w:style w:type="character" w:customStyle="1" w:styleId="SubtleReference1">
    <w:name w:val="Subtle Reference1"/>
    <w:basedOn w:val="DefaultParagraphFont"/>
    <w:uiPriority w:val="31"/>
    <w:qFormat/>
    <w:rsid w:val="00B116AA"/>
    <w:rPr>
      <w:smallCaps/>
      <w:color w:val="404040" w:themeColor="text1" w:themeTint="BF"/>
      <w:u w:val="single" w:color="7F7F7F" w:themeColor="text1" w:themeTint="80"/>
    </w:rPr>
  </w:style>
  <w:style w:type="character" w:customStyle="1" w:styleId="IntenseReference1">
    <w:name w:val="Intense Reference1"/>
    <w:basedOn w:val="DefaultParagraphFont"/>
    <w:uiPriority w:val="32"/>
    <w:qFormat/>
    <w:rsid w:val="00B116AA"/>
    <w:rPr>
      <w:b/>
      <w:bCs/>
      <w:smallCaps/>
      <w:color w:val="auto"/>
      <w:spacing w:val="3"/>
      <w:u w:val="single"/>
    </w:rPr>
  </w:style>
  <w:style w:type="character" w:customStyle="1" w:styleId="BookTitle1">
    <w:name w:val="Book Title1"/>
    <w:basedOn w:val="DefaultParagraphFont"/>
    <w:uiPriority w:val="33"/>
    <w:qFormat/>
    <w:rsid w:val="00B116AA"/>
    <w:rPr>
      <w:b/>
      <w:bCs/>
      <w:smallCaps/>
      <w:spacing w:val="7"/>
    </w:rPr>
  </w:style>
  <w:style w:type="paragraph" w:customStyle="1" w:styleId="TOCHeading1">
    <w:name w:val="TOC Heading1"/>
    <w:basedOn w:val="Heading1"/>
    <w:next w:val="Normal"/>
    <w:uiPriority w:val="39"/>
    <w:semiHidden/>
    <w:unhideWhenUsed/>
    <w:qFormat/>
    <w:rsid w:val="00B116AA"/>
    <w:pPr>
      <w:outlineLvl w:val="9"/>
    </w:pPr>
  </w:style>
  <w:style w:type="paragraph" w:customStyle="1" w:styleId="Revision1">
    <w:name w:val="Revision1"/>
    <w:hidden/>
    <w:uiPriority w:val="99"/>
    <w:unhideWhenUsed/>
    <w:qFormat/>
    <w:rsid w:val="00B116AA"/>
    <w:rPr>
      <w:rFonts w:eastAsiaTheme="minorEastAsia"/>
      <w:sz w:val="22"/>
      <w:szCs w:val="22"/>
      <w:lang w:val="en-PH" w:eastAsia="en-US"/>
    </w:rPr>
  </w:style>
  <w:style w:type="character" w:customStyle="1" w:styleId="UnresolvedMention2">
    <w:name w:val="Unresolved Mention2"/>
    <w:basedOn w:val="DefaultParagraphFont"/>
    <w:uiPriority w:val="99"/>
    <w:semiHidden/>
    <w:unhideWhenUsed/>
    <w:qFormat/>
    <w:rsid w:val="00B116AA"/>
    <w:rPr>
      <w:color w:val="605E5C"/>
      <w:shd w:val="clear" w:color="auto" w:fill="E1DFDD"/>
    </w:rPr>
  </w:style>
  <w:style w:type="paragraph" w:customStyle="1" w:styleId="Revision2">
    <w:name w:val="Revision2"/>
    <w:hidden/>
    <w:uiPriority w:val="99"/>
    <w:unhideWhenUsed/>
    <w:qFormat/>
    <w:rsid w:val="00B116AA"/>
    <w:rPr>
      <w:rFonts w:eastAsiaTheme="minorEastAsia"/>
      <w:sz w:val="22"/>
      <w:szCs w:val="22"/>
      <w:lang w:val="en-PH" w:eastAsia="en-US"/>
    </w:rPr>
  </w:style>
  <w:style w:type="character" w:customStyle="1" w:styleId="UnresolvedMention3">
    <w:name w:val="Unresolved Mention3"/>
    <w:basedOn w:val="DefaultParagraphFont"/>
    <w:uiPriority w:val="99"/>
    <w:semiHidden/>
    <w:unhideWhenUsed/>
    <w:qFormat/>
    <w:rsid w:val="00B116AA"/>
    <w:rPr>
      <w:color w:val="605E5C"/>
      <w:shd w:val="clear" w:color="auto" w:fill="E1DFDD"/>
    </w:rPr>
  </w:style>
  <w:style w:type="character" w:customStyle="1" w:styleId="BalloonTextChar">
    <w:name w:val="Balloon Text Char"/>
    <w:basedOn w:val="DefaultParagraphFont"/>
    <w:link w:val="BalloonText"/>
    <w:uiPriority w:val="99"/>
    <w:semiHidden/>
    <w:qFormat/>
    <w:rsid w:val="00B116AA"/>
    <w:rPr>
      <w:rFonts w:ascii="Tahoma" w:eastAsiaTheme="minorEastAsia" w:hAnsi="Tahoma" w:cs="Tahoma"/>
      <w:sz w:val="16"/>
      <w:szCs w:val="16"/>
      <w:lang w:val="en-PH"/>
    </w:rPr>
  </w:style>
  <w:style w:type="paragraph" w:customStyle="1" w:styleId="efile-note-para">
    <w:name w:val="efile-note-para"/>
    <w:basedOn w:val="Normal"/>
    <w:qFormat/>
    <w:rsid w:val="00B116AA"/>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UnresolvedMention4">
    <w:name w:val="Unresolved Mention4"/>
    <w:basedOn w:val="DefaultParagraphFont"/>
    <w:uiPriority w:val="99"/>
    <w:semiHidden/>
    <w:unhideWhenUsed/>
    <w:rsid w:val="00B116A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60929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rlmhp@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9963</Words>
  <Characters>56795</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66625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hp</cp:lastModifiedBy>
  <cp:revision>2</cp:revision>
  <cp:lastPrinted>2025-09-12T08:03:00Z</cp:lastPrinted>
  <dcterms:created xsi:type="dcterms:W3CDTF">2026-02-09T12:04:00Z</dcterms:created>
  <dcterms:modified xsi:type="dcterms:W3CDTF">2026-02-09T12:04:00Z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CF4018CA7191409081696FDCCA71AC5E_12</vt:lpwstr>
  </property>
</Properties>
</file>